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16" w:rsidRDefault="001C121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1C1216" w:rsidRDefault="005732E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  <w:t>Отчёт</w:t>
      </w:r>
    </w:p>
    <w:p w:rsidR="001C1216" w:rsidRDefault="005732E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  <w:t>о результатах самообследования  деятельности</w:t>
      </w:r>
    </w:p>
    <w:p w:rsidR="001C1216" w:rsidRDefault="005732E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  <w:t xml:space="preserve">муниципального бюджетного дошкольного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  <w:t>образовательного учреждения</w:t>
      </w:r>
    </w:p>
    <w:p w:rsidR="001C1216" w:rsidRDefault="005732E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  <w:t>«Детский сад комбинированного вида № 67» города Курска</w:t>
      </w:r>
    </w:p>
    <w:p w:rsidR="001C1216" w:rsidRDefault="005732E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  <w:t xml:space="preserve"> год</w:t>
      </w:r>
    </w:p>
    <w:p w:rsidR="001C1216" w:rsidRDefault="005732EF">
      <w:pPr>
        <w:numPr>
          <w:ilvl w:val="0"/>
          <w:numId w:val="1"/>
        </w:numPr>
        <w:spacing w:after="0" w:line="240" w:lineRule="atLeast"/>
        <w:ind w:left="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Аналитическая часть. Введение.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 xml:space="preserve">Отчет о результатах самообследования  муниципального бюджетного дошкольного образовательного учреждения 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«Детский сад комбинир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ованного вида № 67» города Курска составлен в соответствии с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пунктом 3 части 29 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Федерального закона от 29.12.2012 № 273-ФЗ   «Об образовании в Российской Федерации», приказом Минобрнауки РФ от 14.06.2013 № 462 «Об утверждении Порядка проведения самообследо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вания образовательной организацией», приказом Минобрнауки РФ от 14.12.2017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14.06.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2013 №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462», с целью обеспечения доступности и открытости информации о деятельности организации, а также подготовки отчета о результатах самообследования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, и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включает аналитическую часть и результаты анализа показателей деятельности.</w:t>
      </w:r>
    </w:p>
    <w:p w:rsidR="001C1216" w:rsidRDefault="005732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Полное наименование в </w:t>
      </w: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соответствии с Уставом:</w:t>
      </w:r>
      <w:r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    бюджетное дошкольное образовательное  учреждение</w:t>
      </w:r>
    </w:p>
    <w:p w:rsidR="001C1216" w:rsidRDefault="005732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Курска «Детский сад  комбинированного  вида № 67».</w:t>
      </w:r>
    </w:p>
    <w:p w:rsidR="001C1216" w:rsidRDefault="005732EF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Сокращенное наименование  в соответствии с Уставом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:</w:t>
      </w:r>
      <w:r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МБДОУ № 67.  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Новая редакция Устава от 22.12.2015 г; Устав утвержден приказом комитета образования города Курска № 1248 от </w:t>
      </w:r>
    </w:p>
    <w:p w:rsidR="001C1216" w:rsidRPr="0018164C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22.12.2015 г.; изменения внесены в соответствии с приказом комитета образования города Курска № 214 от 03.06.2016 г.</w:t>
      </w:r>
      <w:r w:rsidRPr="0018164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 </w:t>
      </w:r>
    </w:p>
    <w:p w:rsidR="001C1216" w:rsidRPr="0018164C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8164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соответствии с приказом </w:t>
      </w:r>
      <w:r w:rsidRPr="0018164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комитета образования города Курска № 111 от 03.03.2022 г.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 – правовая форма:  муниципальное  бюджетное учреждение.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Юридический адрес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 305018, Курская область, город Курск, ул. Народная, д. 18.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  <w:t>Фактический адрес: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305018, Курская область, город Курск, ул. Народная, д. 18.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Контактная информация:</w:t>
      </w:r>
    </w:p>
    <w:tbl>
      <w:tblPr>
        <w:tblW w:w="1070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1C1216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402" w:type="dxa"/>
              <w:bottom w:w="100" w:type="dxa"/>
              <w:right w:w="402" w:type="dxa"/>
            </w:tcMar>
            <w:vAlign w:val="bottom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тел. 8(4712) 37-05-63</w:t>
            </w:r>
          </w:p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эл. почта: 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mdou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kursk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yandex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сайт: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 sad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67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kursk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 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Режим работы: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п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ятидневная рабочая неделя с 7.00 до 19.00. 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Выходные: суббота, воскресенье, праздничные дни.  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Время пребывания детей: 12-часовое</w:t>
      </w:r>
    </w:p>
    <w:p w:rsidR="001C1216" w:rsidRDefault="005732EF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Учреждения  являются: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создание благоприятных условий для полноценного проживания ребенком дошкольного детства;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формирование основ базовой культуры личности;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всестороннее развитие психических и физических качеств в соответствии с возрастными и индивидуальными особенностями;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подготовка к жизни в современном обществе, обучению в школе;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*обеспечение безопасности жизнедеятельности дошкольника;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осуществление кор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рекции недостатков в физическом и психическом развитии воспитанников;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воспитание у детей гражданственности , уважения к правам и свободам человека, любви к окружающей природе, Родине, семье.</w:t>
      </w:r>
    </w:p>
    <w:p w:rsidR="001C1216" w:rsidRDefault="005732EF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Учреждения являются: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*охрана жизни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детей, создание условий, обеспечивающих эмоциональное благополучие каждого ребенка;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*создание максимальных условий, обеспечивающих интеллектуальное, личностное и физическое развитие детей;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*приобщение детей к общечеловеческим ценностям;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*осуществление необходимой коррекции отклонений в развитии ребенка;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*взаимодействие с семьей для обеспечения полноценного развития ребенка;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*соблюдение преемственности в работе детского сада и начальной школы; 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*максимальное использование  разнообразных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идов детской  деятельности, их интеграция в целях повышения эффективности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 - образовательного процесса.</w:t>
      </w:r>
    </w:p>
    <w:p w:rsidR="001C1216" w:rsidRDefault="005732EF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  МБДОУ № 67  бережно сохраняются и развиваются лучшие традиции воспитания здорового поколения, постоянно </w:t>
      </w:r>
      <w:r w:rsidRPr="0018164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идет поиск новых технологий р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аботы с детьми дошкольного возраста.</w:t>
      </w:r>
      <w:r w:rsidRPr="0018164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Детский сад успешно функционирует в течение более   50  лет (с 1969 года), </w:t>
      </w:r>
      <w:r w:rsidRPr="0018164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31 мая 2019 года  был отмечен </w:t>
      </w:r>
      <w:r w:rsidRPr="0018164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50-летний  Юбилей учреждения.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Аналитическая часть 1  представлена следующими направлениями: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1.1. Оценка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образовательной деятельности.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1.2. Оценка системы управления организации.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1.3. Оценка содержания и качества подготовки воспитанников.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1.4.Оценка организации учебного процесса.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1.5. Оценка кадрового обеспечения.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1.6. Оценка учебно – методического обеспечени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я.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1.7. Оценка материально – технической базы.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1.8. Оценка функционирования  внутренней системы оценки качества образования.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1.9.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медицинского обеспечения образовательного процесса.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1.10 Оценка условий для организации питания.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1.11. Оценка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финансовой  деятельность детского сада.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1.12. Перспективы.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Часть 2 отражает показатели деятельности ДОУ </w:t>
      </w:r>
      <w:r w:rsidRPr="0018164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202</w:t>
      </w:r>
      <w:r w:rsidRPr="0018164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год, рейтинг ДОУ.</w:t>
      </w:r>
      <w:r w:rsidRPr="0018164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Анализ показателей деятельности проведен в соответствии  с приказом МоиН РФ№ 1324 «Об утверждении</w:t>
      </w:r>
      <w:r w:rsidRPr="0018164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показателей деятельности образовательной организации, подлежащей самообследованию».</w:t>
      </w:r>
    </w:p>
    <w:p w:rsidR="001C1216" w:rsidRDefault="005732EF">
      <w:pPr>
        <w:numPr>
          <w:ilvl w:val="1"/>
          <w:numId w:val="2"/>
        </w:numPr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Оценка образовательной деятельности.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lastRenderedPageBreak/>
        <w:t xml:space="preserve">Образовательная деятельность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ДОУ строится в соответствии с нормативно – правовыми документами.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67 </w:t>
      </w:r>
      <w:r>
        <w:rPr>
          <w:rFonts w:hAnsi="Times New Roman" w:cs="Times New Roman"/>
          <w:color w:val="000000"/>
          <w:sz w:val="24"/>
          <w:szCs w:val="24"/>
        </w:rPr>
        <w:t>организуется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</w:t>
      </w:r>
      <w:r>
        <w:rPr>
          <w:rFonts w:hAnsi="Times New Roman" w:cs="Times New Roman"/>
          <w:color w:val="000000"/>
          <w:sz w:val="24"/>
          <w:szCs w:val="24"/>
        </w:rPr>
        <w:t> «Гигиенические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обитания»</w:t>
      </w:r>
      <w:r>
        <w:rPr>
          <w:rFonts w:hAnsi="Times New Roman" w:cs="Times New Roman"/>
          <w:color w:val="000000"/>
          <w:sz w:val="24"/>
          <w:szCs w:val="24"/>
        </w:rPr>
        <w:t xml:space="preserve">, 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регулируют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,  </w:t>
      </w: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,   </w:t>
      </w:r>
      <w:r>
        <w:rPr>
          <w:rFonts w:hAnsi="Times New Roman" w:cs="Times New Roman"/>
          <w:color w:val="000000"/>
          <w:sz w:val="24"/>
          <w:szCs w:val="24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Образовательная деятельность в МБДОУ № 67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осуществляется в соответствии с  Лицензией на право   ведения </w:t>
      </w:r>
      <w:r w:rsidRPr="0018164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образовательной деятельности от 10.05.2012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г, регистрационный  № 14 65, серия 46 № 001256. Право ведения образовательной деятельности по дополнительным программам дошкольного образования подтверждено</w:t>
      </w:r>
      <w:r w:rsidRPr="0018164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Приложением  к Лицензии на право  ведения образовательной деятельности серия 46П 01 № 0000810  от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24.05. 2016 г. </w:t>
      </w:r>
      <w:r w:rsidRPr="0018164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(приказ № 1/1-811).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Учебный план  составляется на каждый учебный год и учитывает  модули по 5 образовательным областям: «Познавательное развитие», «Речевое развитие», «Социально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коммуникативное развитие», «Художественно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эстетическое ра</w:t>
      </w:r>
      <w:r>
        <w:rPr>
          <w:rFonts w:ascii="Times New Roman" w:hAnsi="Times New Roman" w:cs="Times New Roman"/>
          <w:color w:val="000000"/>
          <w:sz w:val="24"/>
          <w:szCs w:val="24"/>
        </w:rPr>
        <w:t>звитие», «Физическое развитие». Образовательная нагрузка определяется содержанием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Федеральной образовательной программы дошкольного образования,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 учетом нормативов, определенных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СП 2.4.3648-20 «Санитарно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эпидемиологические требования к организациям во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спитания и обучения, отдыха 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оздоровления детей и молодежи».</w:t>
      </w:r>
    </w:p>
    <w:p w:rsidR="001C1216" w:rsidRDefault="005732EF">
      <w:pPr>
        <w:spacing w:line="240" w:lineRule="atLeast"/>
        <w:ind w:firstLine="708"/>
        <w:contextualSpacing/>
        <w:jc w:val="both"/>
        <w:rPr>
          <w:rFonts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были разработаны, приняты и утверждены  3 новые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образовательные программы (далее -  подробно), которые реализовывались в очном режиме.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Стабильно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осуществлялись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усиленные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профилактические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мероприятия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,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направленные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на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предупреждение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распространения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COVID-19,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с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целью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возможности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обучения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дошкольников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в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очном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режиме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: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использовались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бесконтактные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термометры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и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дезсредства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;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при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входе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в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детский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сад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детям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и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сотрудникам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измеря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лас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ь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температура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,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стабильно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проводилось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кварцивание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и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дезинфекция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,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соблюдались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и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другие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необходимые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меры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в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соответствии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с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рекомендациями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.</w:t>
      </w:r>
    </w:p>
    <w:p w:rsidR="001C1216" w:rsidRDefault="005732E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>Комплектование групп на 01 сентября 202</w:t>
      </w:r>
      <w:r w:rsidRPr="0018164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года с 12-ти часовым пребыванием  детей в МБДОУ</w:t>
      </w:r>
      <w:r w:rsidRPr="0018164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>№</w:t>
      </w:r>
      <w:r w:rsidRPr="0018164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>67</w:t>
      </w:r>
    </w:p>
    <w:p w:rsidR="001C1216" w:rsidRDefault="005732EF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Возрастные группы  на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01.09. 202</w:t>
      </w:r>
      <w:r w:rsidRPr="0018164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г. были укомплектованы </w:t>
      </w:r>
      <w:r w:rsidRPr="0018164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согласно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лицензионным  нормативам</w:t>
      </w:r>
      <w:r w:rsidRPr="0018164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: 138 человек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. Стабильное посещение – 1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38 человек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.</w:t>
      </w:r>
    </w:p>
    <w:tbl>
      <w:tblPr>
        <w:tblStyle w:val="ae"/>
        <w:tblW w:w="0" w:type="auto"/>
        <w:tblInd w:w="151" w:type="dxa"/>
        <w:tblLook w:val="04A0" w:firstRow="1" w:lastRow="0" w:firstColumn="1" w:lastColumn="0" w:noHBand="0" w:noVBand="1"/>
      </w:tblPr>
      <w:tblGrid>
        <w:gridCol w:w="5344"/>
        <w:gridCol w:w="2410"/>
        <w:gridCol w:w="6024"/>
      </w:tblGrid>
      <w:tr w:rsidR="001C1216">
        <w:tc>
          <w:tcPr>
            <w:tcW w:w="5344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Возрастная категория, наименование группы</w:t>
            </w:r>
          </w:p>
        </w:tc>
        <w:tc>
          <w:tcPr>
            <w:tcW w:w="2410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Количество групп</w:t>
            </w:r>
          </w:p>
        </w:tc>
        <w:tc>
          <w:tcPr>
            <w:tcW w:w="6024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Списочный состав</w:t>
            </w:r>
          </w:p>
        </w:tc>
      </w:tr>
      <w:tr w:rsidR="001C1216">
        <w:tc>
          <w:tcPr>
            <w:tcW w:w="5344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Общеразвивающей направленности (2 - 3 года)</w:t>
            </w:r>
          </w:p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 xml:space="preserve"> № 1</w:t>
            </w:r>
          </w:p>
        </w:tc>
        <w:tc>
          <w:tcPr>
            <w:tcW w:w="2410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024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20</w:t>
            </w:r>
          </w:p>
        </w:tc>
      </w:tr>
      <w:tr w:rsidR="001C1216">
        <w:tc>
          <w:tcPr>
            <w:tcW w:w="5344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Общеразвивающей направленности 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3 - 4 года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3</w:t>
            </w:r>
          </w:p>
        </w:tc>
        <w:tc>
          <w:tcPr>
            <w:tcW w:w="2410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024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30</w:t>
            </w:r>
          </w:p>
        </w:tc>
      </w:tr>
      <w:tr w:rsidR="001C1216">
        <w:tc>
          <w:tcPr>
            <w:tcW w:w="5344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Комбинированной направленности 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5 - 6 лет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</w:p>
        </w:tc>
        <w:tc>
          <w:tcPr>
            <w:tcW w:w="2410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024" w:type="dxa"/>
          </w:tcPr>
          <w:p w:rsidR="001C1216" w:rsidRPr="0018164C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18164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30, из них 12 человек с ОВЗ</w:t>
            </w:r>
          </w:p>
        </w:tc>
      </w:tr>
      <w:tr w:rsidR="001C1216">
        <w:tc>
          <w:tcPr>
            <w:tcW w:w="5344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Комбинированной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 xml:space="preserve"> направленности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 xml:space="preserve"> направленности (5 - 7 лет) № 4</w:t>
            </w:r>
          </w:p>
        </w:tc>
        <w:tc>
          <w:tcPr>
            <w:tcW w:w="2410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024" w:type="dxa"/>
          </w:tcPr>
          <w:p w:rsidR="001C1216" w:rsidRPr="0018164C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18164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9, из них 15 - дети с ОВЗ</w:t>
            </w:r>
          </w:p>
        </w:tc>
      </w:tr>
      <w:tr w:rsidR="001C1216">
        <w:tc>
          <w:tcPr>
            <w:tcW w:w="5344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Комбинированной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 xml:space="preserve"> направленности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направленности (4 -  5 лет) № 6</w:t>
            </w:r>
          </w:p>
        </w:tc>
        <w:tc>
          <w:tcPr>
            <w:tcW w:w="2410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024" w:type="dxa"/>
          </w:tcPr>
          <w:p w:rsidR="001C1216" w:rsidRDefault="005732EF">
            <w:pPr>
              <w:spacing w:after="0" w:line="240" w:lineRule="atLeast"/>
              <w:ind w:left="120" w:hangingChars="50" w:hanging="12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 w:rsidRPr="0018164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21 человека, из них 13 - воспитанники с ОВЗ</w:t>
            </w:r>
          </w:p>
        </w:tc>
      </w:tr>
      <w:tr w:rsidR="001C1216">
        <w:tc>
          <w:tcPr>
            <w:tcW w:w="5344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Общеразвивающей направленности 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 xml:space="preserve"> 6  - 7 лет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5</w:t>
            </w:r>
          </w:p>
        </w:tc>
        <w:tc>
          <w:tcPr>
            <w:tcW w:w="2410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6024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20</w:t>
            </w:r>
          </w:p>
        </w:tc>
      </w:tr>
      <w:tr w:rsidR="001C1216">
        <w:tc>
          <w:tcPr>
            <w:tcW w:w="5344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lastRenderedPageBreak/>
              <w:t>Итого</w:t>
            </w:r>
          </w:p>
        </w:tc>
        <w:tc>
          <w:tcPr>
            <w:tcW w:w="2410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024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38</w:t>
            </w:r>
          </w:p>
        </w:tc>
      </w:tr>
    </w:tbl>
    <w:p w:rsidR="001C1216" w:rsidRDefault="005732E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>Социальный состав семей воспитанников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054"/>
        <w:gridCol w:w="2865"/>
        <w:gridCol w:w="2115"/>
        <w:gridCol w:w="2805"/>
        <w:gridCol w:w="3090"/>
      </w:tblGrid>
      <w:tr w:rsidR="001C1216">
        <w:trPr>
          <w:trHeight w:val="312"/>
        </w:trPr>
        <w:tc>
          <w:tcPr>
            <w:tcW w:w="3054" w:type="dxa"/>
            <w:vMerge w:val="restart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 Общее количество детей</w:t>
            </w:r>
          </w:p>
        </w:tc>
        <w:tc>
          <w:tcPr>
            <w:tcW w:w="2865" w:type="dxa"/>
            <w:vMerge w:val="restart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СВО</w:t>
            </w:r>
          </w:p>
        </w:tc>
        <w:tc>
          <w:tcPr>
            <w:tcW w:w="2115" w:type="dxa"/>
            <w:vMerge w:val="restart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Многодетные</w:t>
            </w:r>
          </w:p>
        </w:tc>
        <w:tc>
          <w:tcPr>
            <w:tcW w:w="2805" w:type="dxa"/>
            <w:vMerge w:val="restart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Инвалиды</w:t>
            </w:r>
          </w:p>
        </w:tc>
        <w:tc>
          <w:tcPr>
            <w:tcW w:w="3090" w:type="dxa"/>
            <w:vMerge w:val="restart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Опекунские</w:t>
            </w:r>
          </w:p>
        </w:tc>
      </w:tr>
      <w:tr w:rsidR="001C1216">
        <w:trPr>
          <w:trHeight w:val="312"/>
        </w:trPr>
        <w:tc>
          <w:tcPr>
            <w:tcW w:w="3054" w:type="dxa"/>
            <w:vMerge/>
          </w:tcPr>
          <w:p w:rsidR="001C1216" w:rsidRDefault="001C121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65" w:type="dxa"/>
            <w:vMerge/>
          </w:tcPr>
          <w:p w:rsidR="001C1216" w:rsidRDefault="001C121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15" w:type="dxa"/>
            <w:vMerge/>
          </w:tcPr>
          <w:p w:rsidR="001C1216" w:rsidRDefault="001C121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5" w:type="dxa"/>
            <w:vMerge/>
          </w:tcPr>
          <w:p w:rsidR="001C1216" w:rsidRDefault="001C121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090" w:type="dxa"/>
            <w:vMerge/>
          </w:tcPr>
          <w:p w:rsidR="001C1216" w:rsidRDefault="001C121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C1216">
        <w:tc>
          <w:tcPr>
            <w:tcW w:w="3054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38</w:t>
            </w:r>
          </w:p>
        </w:tc>
        <w:tc>
          <w:tcPr>
            <w:tcW w:w="2865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5</w:t>
            </w:r>
          </w:p>
        </w:tc>
        <w:tc>
          <w:tcPr>
            <w:tcW w:w="2115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5</w:t>
            </w:r>
          </w:p>
        </w:tc>
        <w:tc>
          <w:tcPr>
            <w:tcW w:w="2805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</w:p>
        </w:tc>
        <w:tc>
          <w:tcPr>
            <w:tcW w:w="3090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</w:tbl>
    <w:p w:rsidR="001C1216" w:rsidRDefault="005732EF">
      <w:pPr>
        <w:spacing w:line="240" w:lineRule="atLeast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>Содержание образовательной деятельности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в МБДОУ № 67 обуславливается Примерной основной </w:t>
      </w:r>
      <w:r w:rsidRPr="0018164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общеобразовательной программой дошкольного образования "От рождения до школы" под редакцией Н.Е. Вераксы, Т..С. Комаровой, М.А. Васильевой. М.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Мозаика-Синтез  201</w:t>
      </w:r>
      <w:r w:rsidRPr="0018164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г., «Программы специальных (коррекционных) образовательных</w:t>
      </w:r>
      <w:r w:rsidRPr="0018164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учреждений 4-го вида» / под редакцией Л.И. Плаксиной, Примерной адаптированной основной образовательной программой дошкольного образования детей с амблиопией и косоглазием (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Од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обрена решением федерального учебно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-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методического объединения  по общему образованию 7 декабря 2017 г. Протокол № 6/17)</w:t>
      </w:r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а также  «Комплексной образовательной программой дошкольного образования детей с тяжелыми нарушениями речи (общим недоразвитием речи) с 3 до 7 лет» Н.В. Нищевой С. - П., 2020 г./ Издание третье, переработанное и дополненное в соответствии с ФГОС ДО, «Прогр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аммой логопедической работы  по преодолению общего недоразвития речи у детей» Т.Б. Филичевой, Г.В. Чиркиной.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На основании выше указанных Примерных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комплексных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основных образовательных программ дошкольного образования,  в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МБДОУ № 67  разработаны образовате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льные программы дошкольного образования:  </w:t>
      </w:r>
    </w:p>
    <w:p w:rsidR="001C1216" w:rsidRDefault="005732EF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- Основная  образовательная программа дошкольного образования (для воспитанников групп общеразвивающей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направленности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, разработана в соответствии с Порядком разработки и утверждения федеральных основных общеобра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зовательных программ, утвержденным приказом  Министерства просвещения  Российской Федерации от 30.09.2022 г. №  874 (зарегистрирован Министерством юстиции Российской Федерации 02.11.2022 г., регистрационный  № 70809, Федеральной образовательной программой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дошкольного образования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);</w:t>
      </w:r>
    </w:p>
    <w:p w:rsidR="001C1216" w:rsidRDefault="005732EF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-  Адаптированная основная образовательная программа дошкольного образования детей с амблиопией и косоглазием </w:t>
      </w:r>
    </w:p>
    <w:p w:rsidR="001C1216" w:rsidRDefault="005732EF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(для воспитанников групп ком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бинированной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направленности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 ОВЗ, разработана в соответствии с Порядком разработки и утвер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ждения федеральных основных общеобразовательных программ, утвержденным приказом  Министерства просвещения  Российской Федерации от 30.09.2022 г. №  874 (зарегистрирован Министерством юстиции Российской Федерации 02.11.2022 г., регистрационный  № 70809), ад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аптированной федеральной образовательной программой дошкольного образования (утверждена Приказом Минпросвещения России от 24.11.2022 г. № 1022), Федеральным государственным образовательным стандартом дошкольного образования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)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;</w:t>
      </w:r>
    </w:p>
    <w:p w:rsidR="001C1216" w:rsidRDefault="005732EF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- Адаптированная основная обра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зовательная программа дошкольного образования детей с тяжелыми нарушениями речи ( для воспитанников группы комбинированной направленности, разработана в соответствии с Порядком разработки и утверждения федеральных основных общеобразовательных программ, утв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ержденным приказом  Министерства просвещения  Российской Федерации от 30.09.2022 г. №  874 (зарегистрирован Министерством юстиции Российской Федерации 02.11.2022 г., регистрационный  № 70809), адаптированной федеральной образовательной программой дошкольно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го образования (утверждена Приказом Минпросвещения России от 24.11.2022 г. № 1022), Федеральным государственным образовательным стандартом дошкольного образования).</w:t>
      </w:r>
    </w:p>
    <w:p w:rsidR="001C1216" w:rsidRDefault="001C1216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1216" w:rsidRDefault="005732EF">
      <w:pPr>
        <w:spacing w:after="0" w:line="240" w:lineRule="atLeast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Содержание образовательных программ соответствует основным положениям возрастной психологи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 и дошкольной педагогики; </w:t>
      </w:r>
      <w:r w:rsidRPr="001816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выстроено</w:t>
      </w:r>
      <w:r w:rsidRPr="0018164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 учетом принципа интеграции образовательных областей</w:t>
      </w:r>
      <w:r w:rsidRPr="0018164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соответствии с возрастными возможностями и особенностями воспитанников, их диагнозами, спецификой и возможностями образовательных областей.</w:t>
      </w:r>
      <w:r w:rsidRPr="0018164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Программы основаны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 комплексно</w:t>
      </w:r>
      <w:r w:rsidRPr="0018164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-тематическом принципе построения образовательного процесса; предусматривают  решение программных образовательных задач в совместной деятельности взрослого и детей</w:t>
      </w:r>
      <w:r w:rsidRPr="0018164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а также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самостоятельной деятельности детей</w:t>
      </w:r>
      <w:r w:rsidRPr="0018164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 только в рамках непосредстве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нно образовательной деятельности, но и при проведении режимных моментов в соответствии со спецификой дошкольного образования.</w:t>
      </w:r>
      <w:r w:rsidRPr="0018164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Программы  составлены в соответствии с пятью  образовательными областями: «Физическое развитие», «Социально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коммуникативное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развитие», «Познавательное развитие», «Художественно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Адаптированной образовательной программе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для де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тей с косоглазием и амблиопией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отдельное место занимает раздел «Коррекционно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развивающая и лечебно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-восстановительная работа с детьми с ОВЗ».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Для воспитанников, которые,  в силу особенностей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развития, не могут обучаться по данным программам, составляетс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я индивидуальный образовательный маршрут. Для освоения образовательных программ в ДОУ предусмотрена очная форма. Кроме того, в период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пандемии коронавирусной инфекции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или других чрезвычайных ситуаций,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предусмотрены онлайн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-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формат и вид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е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о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-формат (по выб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ору родителей (законных представителей)). Специалисты оказыва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ют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дистанционную помощь: консультир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уют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, да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ют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рекомендации, провод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ят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мастер-классы.</w:t>
      </w:r>
    </w:p>
    <w:p w:rsidR="001C1216" w:rsidRDefault="005732EF" w:rsidP="0018164C">
      <w:pPr>
        <w:spacing w:after="0" w:line="240" w:lineRule="atLeast"/>
        <w:ind w:firstLineChars="344" w:firstLine="826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В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течение года реализовывались дополнительные программы :</w:t>
      </w:r>
    </w:p>
    <w:p w:rsidR="001C1216" w:rsidRDefault="005732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Дополнительная общеразвивающая программа «Чудеса </w:t>
      </w:r>
      <w:r>
        <w:rPr>
          <w:rFonts w:ascii="Times New Roman" w:hAnsi="Times New Roman" w:cs="Times New Roman"/>
        </w:rPr>
        <w:t>бумагопластики» художественной направленности;</w:t>
      </w:r>
    </w:p>
    <w:p w:rsidR="001C1216" w:rsidRDefault="005732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 общеразвивающая программа социально-гуманитарной направленности «Мир - прекрасное творение»;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</w:rPr>
        <w:t>3.Дополнительная общеразвивающая программа художественной направленности «Задорный каблучок».</w:t>
      </w:r>
    </w:p>
    <w:p w:rsidR="001C1216" w:rsidRDefault="005732EF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Работа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ДОУ активно транслировалась на официальном сайте и в группе Вконтакте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 течение всего 2023 года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Контроль за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к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ачеством образования производился, в том числе,  в удаленном режиме через отслеживание информации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об образовательной деятельности в возрастных группах на официальном сайте и в группе Вконтакте.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ab/>
        <w:t xml:space="preserve">  В 202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учебном году осуществлялась образовательная деятельность по следующим дополнительным 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программам дошкольного образования:</w:t>
      </w:r>
    </w:p>
    <w:p w:rsidR="001C1216" w:rsidRDefault="005732EF">
      <w:pPr>
        <w:snapToGrid w:val="0"/>
        <w:spacing w:line="240" w:lineRule="atLeast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 «Ритмическая мозаика» А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.И. Бурениной (хореография);</w:t>
      </w:r>
    </w:p>
    <w:p w:rsidR="001C1216" w:rsidRDefault="005732EF">
      <w:pPr>
        <w:snapToGrid w:val="0"/>
        <w:spacing w:line="240" w:lineRule="atLeast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 «Мир – прекрасное творение» Л.П. Гладких  (программа духовно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нравственного воспитания)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;</w:t>
      </w:r>
    </w:p>
    <w:p w:rsidR="001C1216" w:rsidRDefault="005732EF">
      <w:pPr>
        <w:snapToGrid w:val="0"/>
        <w:spacing w:line="240" w:lineRule="atLeast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 «Цветные ладошки»  И.А. Лыковой.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.</w:t>
      </w:r>
    </w:p>
    <w:p w:rsidR="001C1216" w:rsidRDefault="005732EF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Педагоги МБДОУ № 67 участвовали в конкурсах муниципального, регионального и всероссийского уровней,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демонстрируя,  как  личные достижения, так и успехи воспитанников. Так,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Хвоетикова Ольга Борисовна, музыкальный 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 руководитель,  приняла участие в 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 Первом Всероссийском музыкальном фестивале «Воспитатели России, 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 с му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зыкальной сказкой на экологическую тему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 «Сбережем планету вместе!»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, получив сертификат участника; 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Писарева Т.В. 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,  воспитатель, приняла участие во 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Всероссийском 'конкурсе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 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 работников образования «Педагог года - 2023»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, получив д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иплом 1 степени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  Луценко Г.Е., учитель-логопед, приняла у</w:t>
      </w:r>
      <w:r>
        <w:rPr>
          <w:rFonts w:ascii="Times New Roman" w:hAnsi="Times New Roman" w:cs="Times New Roman"/>
          <w:sz w:val="24"/>
          <w:szCs w:val="24"/>
        </w:rPr>
        <w:t>частие в р</w:t>
      </w:r>
      <w:r>
        <w:rPr>
          <w:rFonts w:ascii="Times New Roman" w:hAnsi="Times New Roman" w:cs="Times New Roman"/>
          <w:sz w:val="24"/>
          <w:szCs w:val="24"/>
        </w:rPr>
        <w:t xml:space="preserve">егиональном конкурсе  профессионального мастерства учителей - логопедов образовательных организаций  «ЛОГО-Мастер - 2023»;  .Быкова С.Н., заместитель заведующего по УВР, </w:t>
      </w:r>
      <w:r>
        <w:rPr>
          <w:rFonts w:ascii="Times New Roman" w:hAnsi="Times New Roman" w:cs="Times New Roman"/>
          <w:sz w:val="24"/>
          <w:szCs w:val="24"/>
        </w:rPr>
        <w:lastRenderedPageBreak/>
        <w:t>приняла участие в  г</w:t>
      </w:r>
      <w:r>
        <w:rPr>
          <w:rFonts w:ascii="Times New Roman" w:hAnsi="Times New Roman" w:cs="Times New Roman"/>
          <w:sz w:val="24"/>
          <w:szCs w:val="24"/>
        </w:rPr>
        <w:t>ородском</w:t>
      </w:r>
      <w:r>
        <w:rPr>
          <w:rFonts w:ascii="Times New Roman" w:hAnsi="Times New Roman" w:cs="Times New Roman"/>
          <w:sz w:val="24"/>
          <w:szCs w:val="24"/>
        </w:rPr>
        <w:t xml:space="preserve"> конкурсе - вернисаже «Весь этот мир творит учитель», полу</w:t>
      </w:r>
      <w:r>
        <w:rPr>
          <w:rFonts w:ascii="Times New Roman" w:hAnsi="Times New Roman" w:cs="Times New Roman"/>
          <w:sz w:val="24"/>
          <w:szCs w:val="24"/>
        </w:rPr>
        <w:t>чив  диплом 3-й степени;  Горланева О.А., воспитатель, -  сертификат участника; 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Иванова Е.Э., старший воспитатель, приняла участие во </w:t>
      </w:r>
      <w:r>
        <w:rPr>
          <w:rFonts w:ascii="Times New Roman" w:hAnsi="Times New Roman" w:cs="Times New Roman"/>
          <w:color w:val="000000"/>
          <w:sz w:val="24"/>
          <w:szCs w:val="24"/>
        </w:rPr>
        <w:t>Всероссийском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творческом конкурсе «Педагог-эксперт», получив диплом 1 степени.</w:t>
      </w:r>
    </w:p>
    <w:p w:rsidR="001C1216" w:rsidRDefault="005732EF">
      <w:pPr>
        <w:snapToGrid w:val="0"/>
        <w:spacing w:line="240" w:lineRule="atLeast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В 202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 году  спектр дополнительных программ дошкольного образования на платной основе был представлен </w:t>
      </w:r>
    </w:p>
    <w:p w:rsidR="001C1216" w:rsidRDefault="005732EF">
      <w:pPr>
        <w:snapToGrid w:val="0"/>
        <w:spacing w:line="240" w:lineRule="atLeast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следующим образом: </w:t>
      </w:r>
    </w:p>
    <w:p w:rsidR="001C1216" w:rsidRDefault="005732EF">
      <w:pPr>
        <w:spacing w:line="240" w:lineRule="atLeast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Информация о платных дополнительных образовательных  услугах </w:t>
      </w:r>
    </w:p>
    <w:tbl>
      <w:tblPr>
        <w:tblW w:w="489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4206"/>
        <w:gridCol w:w="2982"/>
        <w:gridCol w:w="2215"/>
        <w:gridCol w:w="2576"/>
      </w:tblGrid>
      <w:tr w:rsidR="001C1216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ФИО, должность, </w:t>
            </w:r>
          </w:p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1C1216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Подготовка к обучению в школе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pacing w:after="12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Орлова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 xml:space="preserve"> Анжелика Николаевна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учитель начальных классов школы № 43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pacing w:after="12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 раза в неделю по 45 минут</w:t>
            </w:r>
          </w:p>
          <w:p w:rsidR="001C1216" w:rsidRDefault="001C121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1</w:t>
            </w:r>
          </w:p>
        </w:tc>
      </w:tr>
      <w:tr w:rsidR="001C1216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Обучение хореографии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pacing w:after="12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Демидова</w:t>
            </w:r>
          </w:p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Софья Геннадьевна, ПДО по хореографии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 раза в неделю по 45 минут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</w:tr>
      <w:tr w:rsidR="001C1216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Занятия в секции «Здоровячок»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Калинина Наталья Васильевна, инструктор по ФК, 1 категории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 раза в неделю по  30 минут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</w:tr>
    </w:tbl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течение  202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года  педагоги ДОУ  участвовали в работе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семинаров, вебинаров и конференций в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том числе в режиме онлайн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Транслировался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педагогический опыт.</w:t>
      </w:r>
    </w:p>
    <w:p w:rsidR="001C1216" w:rsidRDefault="005732EF">
      <w:p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en-US" w:eastAsia="ru-RU"/>
        </w:rPr>
        <w:t xml:space="preserve">   течение 2023 года  педагоги приняли  участие в следующих мероприятиях с целью трансляции педагогического опыта: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</w:p>
    <w:p w:rsidR="001C1216" w:rsidRDefault="005732EF">
      <w:pPr>
        <w:numPr>
          <w:ilvl w:val="0"/>
          <w:numId w:val="4"/>
        </w:numPr>
        <w:spacing w:after="0" w:line="240" w:lineRule="auto"/>
        <w:rPr>
          <w:rStyle w:val="211pt"/>
          <w:rFonts w:eastAsiaTheme="minorHAnsi"/>
          <w:i w:val="0"/>
          <w:iCs w:val="0"/>
          <w:sz w:val="24"/>
          <w:szCs w:val="24"/>
          <w:lang w:val="en-US"/>
        </w:rPr>
      </w:pPr>
      <w:r>
        <w:rPr>
          <w:rStyle w:val="211pt"/>
          <w:rFonts w:eastAsiaTheme="minorHAnsi"/>
          <w:i w:val="0"/>
          <w:iCs w:val="0"/>
          <w:sz w:val="24"/>
          <w:szCs w:val="24"/>
        </w:rPr>
        <w:t>Копань Олеся Романовна, учитель- логопед. Презентация опыта работы на семинаре для учителей-логопедов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, учителей-дефктологов ДОУ г. Курска. Тема : «Использование нейропсихологического подхода в коррекционной работе с дошкольниками с ТИР» 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(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11.05.2023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 г.);</w:t>
      </w:r>
    </w:p>
    <w:p w:rsidR="001C1216" w:rsidRDefault="005732EF">
      <w:pPr>
        <w:numPr>
          <w:ilvl w:val="0"/>
          <w:numId w:val="4"/>
        </w:numPr>
        <w:spacing w:after="0" w:line="240" w:lineRule="auto"/>
        <w:rPr>
          <w:rStyle w:val="211pt"/>
          <w:rFonts w:eastAsiaTheme="minorHAnsi"/>
          <w:i w:val="0"/>
          <w:iCs w:val="0"/>
          <w:sz w:val="24"/>
          <w:szCs w:val="24"/>
          <w:lang w:val="en-US"/>
        </w:rPr>
      </w:pPr>
      <w:r>
        <w:rPr>
          <w:rStyle w:val="211pt"/>
          <w:rFonts w:eastAsiaTheme="minorHAnsi"/>
          <w:i w:val="0"/>
          <w:iCs w:val="0"/>
          <w:sz w:val="24"/>
          <w:szCs w:val="24"/>
        </w:rPr>
        <w:t>Публикация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 в с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борнике статей Курского государственного университета по результатам Всероссийской 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студенческой научно-практической конференции «Функциональная грамотность в дошкольном и начальном образовании:новые горизонты. Переверзева Ю.Н., учитель-дефектолог «Использование макета как универсальной игровой развивающей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 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предметно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 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-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 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пространственной сре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ды в реализации задач духовно</w:t>
      </w:r>
      <w:r>
        <w:rPr>
          <w:rStyle w:val="211pt"/>
          <w:rFonts w:eastAsiaTheme="minorHAnsi"/>
          <w:i w:val="0"/>
          <w:iCs w:val="0"/>
          <w:sz w:val="24"/>
          <w:szCs w:val="24"/>
        </w:rPr>
        <w:softHyphen/>
        <w:t>нравственного воспитания дошкольников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» (ф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евраль 2023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 г.);</w:t>
      </w:r>
    </w:p>
    <w:p w:rsidR="001C1216" w:rsidRDefault="005732EF">
      <w:pPr>
        <w:numPr>
          <w:ilvl w:val="0"/>
          <w:numId w:val="4"/>
        </w:numPr>
        <w:spacing w:after="0" w:line="240" w:lineRule="auto"/>
        <w:rPr>
          <w:rStyle w:val="211pt"/>
          <w:rFonts w:eastAsiaTheme="minorHAnsi"/>
          <w:i w:val="0"/>
          <w:iCs w:val="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Публикация</w:t>
      </w:r>
      <w:r>
        <w:rPr>
          <w:rFonts w:ascii="Times New Roman" w:hAnsi="Times New Roman" w:cs="Times New Roman"/>
          <w:sz w:val="24"/>
          <w:szCs w:val="24"/>
        </w:rPr>
        <w:t xml:space="preserve"> в г</w:t>
      </w:r>
      <w:r>
        <w:rPr>
          <w:rFonts w:ascii="Times New Roman" w:hAnsi="Times New Roman" w:cs="Times New Roman"/>
          <w:sz w:val="24"/>
          <w:szCs w:val="24"/>
        </w:rPr>
        <w:t>азете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Городские</w:t>
      </w:r>
      <w:r>
        <w:rPr>
          <w:rFonts w:ascii="Times New Roman" w:hAnsi="Times New Roman" w:cs="Times New Roman"/>
          <w:sz w:val="24"/>
          <w:szCs w:val="24"/>
        </w:rPr>
        <w:t xml:space="preserve"> известия» статьи о проекте «Народный бюджет» ( 17.08.2023 г.);</w:t>
      </w:r>
    </w:p>
    <w:p w:rsidR="001C1216" w:rsidRDefault="005732EF">
      <w:pPr>
        <w:numPr>
          <w:ilvl w:val="0"/>
          <w:numId w:val="4"/>
        </w:numPr>
        <w:spacing w:after="0" w:line="240" w:lineRule="auto"/>
        <w:rPr>
          <w:rStyle w:val="211pt"/>
          <w:rFonts w:eastAsiaTheme="minorHAnsi"/>
          <w:i w:val="0"/>
          <w:iCs w:val="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Участие в р</w:t>
      </w:r>
      <w:r>
        <w:rPr>
          <w:rFonts w:ascii="Times New Roman" w:hAnsi="Times New Roman" w:cs="Times New Roman"/>
          <w:sz w:val="24"/>
          <w:szCs w:val="24"/>
        </w:rPr>
        <w:t xml:space="preserve">егиональном конкурсе  профессионального мастерства учителей - </w:t>
      </w:r>
      <w:r>
        <w:rPr>
          <w:rFonts w:ascii="Times New Roman" w:hAnsi="Times New Roman" w:cs="Times New Roman"/>
          <w:sz w:val="24"/>
          <w:szCs w:val="24"/>
        </w:rPr>
        <w:t>логопедов образовательных организаций  «ЛОГО-Мастер - 2023» - Луценко Г.Е., учитель - логопед;</w:t>
      </w:r>
    </w:p>
    <w:p w:rsidR="001C1216" w:rsidRDefault="005732EF">
      <w:pPr>
        <w:numPr>
          <w:ilvl w:val="0"/>
          <w:numId w:val="4"/>
        </w:numPr>
        <w:spacing w:after="0" w:line="240" w:lineRule="auto"/>
        <w:rPr>
          <w:rStyle w:val="211pt"/>
          <w:rFonts w:eastAsiaTheme="minorHAnsi"/>
          <w:i w:val="0"/>
          <w:iCs w:val="0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Выступление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качестве спикера на международной конференции «Нейропедагогика. Мультимодальная реальность» Копань О.Р., учителя - логопеда - сертификат ( август 2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023 г., г. Москва);</w:t>
      </w:r>
    </w:p>
    <w:p w:rsidR="001C1216" w:rsidRDefault="005732E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211pt"/>
          <w:rFonts w:eastAsiaTheme="minorHAnsi"/>
          <w:i w:val="0"/>
          <w:iCs w:val="0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Публикация в электронном научном журнале «Ученые записки» Курского государственного университета. </w:t>
      </w:r>
      <w:hyperlink r:id="rId10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http://scientific-notes.ru/magazine/new-number</w:t>
        </w:r>
      </w:hyperlink>
      <w:r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Style w:val="a5"/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none"/>
          <w:lang w:val="en-US" w:eastAsia="ru-RU"/>
        </w:rPr>
        <w:t xml:space="preserve">статьи </w:t>
      </w:r>
      <w:r>
        <w:rPr>
          <w:rFonts w:ascii="Times New Roman" w:hAnsi="Times New Roman" w:cs="Times New Roman"/>
          <w:sz w:val="24"/>
          <w:szCs w:val="24"/>
        </w:rPr>
        <w:t xml:space="preserve">«Формирование социально-личностной готовности детей дошкольного возраста к обучению в школе» -  Е.Э.Иванова, старший воспитатель,  </w:t>
      </w:r>
      <w:hyperlink r:id="rId11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https://api-mag.kursksu.ru/api/v1/get_pdf/4989/</w:t>
        </w:r>
      </w:hyperlink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ab/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Содержание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образовательной деятельности направлено на формирование основ базовой культуры личности, всестороннее развитие психических и физических качеств в соответствии с возрастными особенностями, подготовка ребёнка к жизни в современных условиях.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Для реализации э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той цели идет постоянное обогащение предметно – развивающей среды во всех помещениях детского сада, направленное на всестороннее развитие и формирование личности, отвечающее требованиям осуществления разнообразных видов детской деятельности: игровой, худож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ественной, трудовой, познавательно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речевой и других.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Дошкольное образовательное учреждение реализует, как базисные приоритеты, так и сугубо специфические, что находит отражение в выборе поставленных задач  программы: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- обеспечение  познавательного,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социального, речевого, физического и эстетического развития детей;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- формирование базисных основ личности;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- осуществление коррекции в личностном развитии детей через организацию индивидуальных, подгрупповых и коллективных видов деятельности, основанных на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содержательном общении;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- создание условий для обогащения разнообразной деятельности детей;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- построение взаимодействия с семьей по принципу партнерства.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ab/>
        <w:t>Основной целью коллектива является создание условий для полноценной жизнедеятельности детей, бл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агоприятной эмоциональной атмосферы, обеспечение интеллектуального, эстетического и личностного развития ребенка. Особое внимание уделяется созданию условий для всестороннего и своевременного психофизического развития детей. Осуществляется коррекция речевы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х недостатков, а также проводится коррекционная работа по преодолению трудностей развития ребенка, обусловленных ограниченными возможностями здоровья (заболеваниями органов зрения).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ab/>
        <w:t>Принципиально важными результатами работы детского сада можно считать: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1)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максимальное использование разнообразных методов и видов детской деятельности, их интеграция в целях повышения эффективности воспитательно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образовательного процесса;     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2)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структура предметно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развивающей среды дошкольного учреждения способствует благ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оприятным условиям для работы с детьми;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3)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дошкольное учреждение полностью укомплектовано педагогическими кадрами, постоянно повышающими квалификацию и проходящими профессиональную переподготовку.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ab/>
        <w:t>Созданная специально развивающая среда стимулирует и обога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щает развитие во всех видах деятельности.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Одной из важных задач является сохранение и укрепление здоровья воспитанников. В группах ведутся журналы здоровья, сетки закаливания, разработаны планы оздоровления детей, а также двигательные режимы отдельно на ле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тний период (с 01.06 по 31.08) и на учебный год (с 01.09 по 31.05).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В учреждении созданы все необходимые условия для полноценного физического развития детей, которое достигается использованием здоровьесберегающих технологий  при осуществлении воспитательно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го процесса: упражнения для профилактики плоскостопия и нарушений осанки;  физкультминутки и динамические паузы;  релаксация;  дыхательная гимнастика;   логоритмика;  игровой точечный массаж;  гимнастика для глаз;  пальчиковые игры;  босохождение;  воздушн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ые ванны;  утренняя гимнастика;  гимнастика после сна.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ab/>
        <w:t>В летний период, наряду с перечисленным,  используются солнечные ванны,  игры с водой, песочная терапия.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ab/>
        <w:t>В течение всего года работа по физическому воспитанию проводится постоянно и последовате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льно. </w:t>
      </w:r>
    </w:p>
    <w:p w:rsidR="001C1216" w:rsidRDefault="005732EF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Мы считаем, что одним из важнейших направлений работы по физическому воспитанию является сотрудничество родителей и педагога. В связи с этим,  в детском саду регулярно проводятся консультации,  родительские собрания, совместные праздники и развлече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ния,  акции, семинары и «круглые столы» с родителями и педагогическим коллективом по вопросам физического воспитания и здорового образа жизни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lastRenderedPageBreak/>
        <w:t>(смотри сайт ДОУ). Консультации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и рекомендации по сохранению и укреплению здоровья даются  и в рамках деятельности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Консультационного пункта.</w:t>
      </w:r>
    </w:p>
    <w:p w:rsidR="001C1216" w:rsidRDefault="005732EF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В    ДОУ создан и активно функционирует  в течении  многих лет клуб Отцов, в рамках деятельности которого проводятся различные физкультурно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спортивные мероприятия, акции, выставки и конкурсы, родительские собрания и круглые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столы, направленные на  формирование ценностей ЗОЖ, нравственно-патриотическое и экологическое  воспитание дошкольников.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ab/>
        <w:t>Одним из направлений работы дошкольного образовательного учреждения является художественно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эстетическое воспитание. </w:t>
      </w:r>
    </w:p>
    <w:p w:rsidR="001C1216" w:rsidRDefault="005732EF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Для раскры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тия индивидуальных особенностей детей по данному направлению огромное значение имеет разнообразная художественно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эстетическая деятельность:  изобразительная,  музыкальная,  художественно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речевая,  танцевальная.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Богатое поле для эстетического развити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я детей, а также развития их творческих способностей представляет театрализованная деятельность.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Для решения этих задач в дошкольном учреждении имеется условия в возрастных группах: используются различные виды театров (би-ба-бо,  пальчиковый, театр на флан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елеграфе, настольный, перчаточные куклы и др.). В групповых комнатах оформлены уголки по театрализованной  деятельности.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Воспитанники ежегодно участвуют в творческих конкурсах муниципального, регионального и международного уровней (смотри пояснения к рейти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нгу).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В качестве повседневного плана действий в детском саду выступает план работы учреждения на учебный год.    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ab/>
        <w:t>Соблюдаются предельно допустимые нормы  нагрузки согласно действующих  СанПиН. 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Организация пребывания детей  в ДОУ строится  с учетом требо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ваний ФГОС ДО. Обеспечивается баланс между разными видами игры (подвижными и спокойными, индивидуальными и совместными, дидактическими и сюжетно – ролевыми). Включаются элементы двигательной активности детей в НОД, сюжетные игры, режимные моменты. Варьируе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тся нагрузка и содержание  деятельности в соответствии с индивидуальными особенностями каждого ребенка.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Содержание образовательного процесса в МБДОУ №67 определяется комплексными (общеразвивающими) и специализированными (парциальными)  и коррекционными про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граммами, которые сочетают в себе различные виды деятельности с учетом возрастных возможностей и направлены на реализацию индивидуального подхода к ребенку, на обеспечение оптимальной для ребенка нагрузки и охрану его здоровья.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Деятельность психологической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службы ориентирована на ребенка, его самочувствие, нужды, интересы, соблюдение прав ребенка в соответствии с «Конвенцией о правах ребенка», предоставление ребенку свободы выбора и планирования собственной деятельности в соответствии с его потребностями. 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сключение всякого насилия над личностью.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Основными направлениями работы педагога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психолога являются:  психологическая диагностика;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коррекционно-развивающее направление (групповые и индивидуальные коррекционно-развивающие занятия, тренинговые  занятия с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педагогами и  специалистами ДОУ, занятия по психологической подготовке детей к школьному обучению, тематические занятия с родителями: круглые столы, обучающие семинары, деловые игры);  психологическое просвещение и психологическая профилактика;  психологич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еское консультирование;   развитие социальной компетенции дошкольников, педагогов и родителей;   помощь в организации развивающей образовательной среды;    определение психологической готовности детей к обучению в школе;  медико - психологический аспект ох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раны психического здоровья.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Большое внимание уделяется индивидуальным, возрастным особенностям и возможностям ребенка. Наблюдение и использование соответствующих методик каждой группы, определение особенностей взаимоотношений воспитателя с детьми и детей м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ежду собой позволяет определить дифференцированный подход к детям воспитании и обучении.   Результаты диагностической работы  обсуждаются на заседаниях психолого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педагогического консилиума, учитываются в консультативной работе с родителями, что является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основой для составления рекомендаций для педагогов по вопросам развивающей, образовательной и воспитательной работы.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Педагогический коллектив детского сада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lastRenderedPageBreak/>
        <w:t>особое значение придаёт работе по выявлению одаренных детей и детей группы риска, осуществляя индиви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дуально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личностный подход к ребёнку через организацию индивидуальных и коллективных видов деятельности, основанных на содержательном общении и построении диалога, с учётом потребностей и интересов самих детей. Работа педагогов в этом направлении позволил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а добиться положительных результатов – выпускники детского сада отличаются высоким уровнем готовности к школе и  хорошей успеваемостью.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Коррекционно-развивающая работа осуществляется по программам: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-  «Программы специальных (коррекционных) образовательных учреждений 4-го вида/ под редакцией Л.И. Плаксиной; 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- "Воспитание и обучение детей с ОНР " под редакцией Т.Б.Филичевой, Г.В. Чиркиной. М. 2010г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;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-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«Комплексная образовательная программа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дошкольного образования детей с тяжелыми нарушениями речи (общим недоразвитием речи) с 3 до 7 лет» Н.В. Нищевой С. - П., 2020 г./ Издание третье, переработанное и дополненное в соответствии с ФГОС ДО,</w:t>
      </w:r>
    </w:p>
    <w:p w:rsidR="001C1216" w:rsidRDefault="005732EF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В  дошкольном учреждении используются групповые, подгру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пповые  и индивидуальные коррекционно-развивающие занятия с элементами:  игротерапии,  песочной терапии, сказкотерапии, психогимнастики, логоритмики, пальчиковых игр, игрового массажа,  дыхательной гимнастики, гимнастики для глаз.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ab/>
        <w:t>Полученные показатели ин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теллектуального и личностного развития в ходе диагностической работы позволили составить индивидуальные портреты (портфолио) психического и социального развития детей. Результаты совместной работы стали основой прогноза дальнейшего развития.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В течение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202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года в ДОУ обучались дети с ОВЗ и инвалиды:  инвалидов с различными нарушениями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(с ОВЗ)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человека;  всего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ОВЗ (нарушение зрения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, речи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и другие заболевания) –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43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человека.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В зависимости от проблемы, для детей, не способных к освоению Основной об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разовательной программы и Адаптированной основной образовательной программы (в связи с диагнозом) составлялся и реализовывался индивидуальный образовательный маршрут. Своевременно составляются и отправляются отчеты о работе с детьми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инвалидами.</w:t>
      </w:r>
    </w:p>
    <w:p w:rsidR="001C1216" w:rsidRDefault="005732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C0C0C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течение года специалистами консультационного пункта ежемесячно давались консультации для родителей: например, 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Переверзева Ю.Н., учитель-дефектолог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,  - 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«Кинезиологические упражнения»; Рышкова В.А.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, педагог-психолог,  -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«Адаптация детей к школе. Чем помочь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ребенку?»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, </w:t>
      </w:r>
      <w:r>
        <w:rPr>
          <w:rFonts w:ascii="Times New Roman" w:hAnsi="Times New Roman" w:cs="Times New Roman"/>
          <w:color w:val="0C0C0C"/>
        </w:rPr>
        <w:t xml:space="preserve"> «Рекомендаци по развитию зрительного восприятия ребенка» - Куренкова Л.В., учитель-дефектолог; предоставлена памятка «Играем вместе»( 02.11.2023 г.), </w:t>
      </w:r>
    </w:p>
    <w:p w:rsidR="001C1216" w:rsidRDefault="005732EF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color w:val="0C0C0C"/>
        </w:rPr>
        <w:t>педагогом-психологом даны рекомендации по преодолению тревожности у ребенка (14.11.2023 г.).</w:t>
      </w:r>
    </w:p>
    <w:p w:rsidR="001C1216" w:rsidRDefault="005732EF">
      <w:pPr>
        <w:spacing w:after="0" w:line="240" w:lineRule="atLeast"/>
        <w:ind w:firstLineChars="371" w:firstLine="890"/>
        <w:contextualSpacing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С детьми с ОВЗ организовывались социо-культурные проекты: например, участие в г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ородской выставке «Рождественская мечта»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 (дипломы победителей у всех детей, принявших участие)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, участие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 ребенка - инвалида в  городском 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конкурсе чтецов «Первоцвет»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 (результат -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 1 место)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, паралимпийские игры, городской конкурс «Кот, пес и многие другие».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, городской конкурс «Птичий двор».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Дети с высоким уровнем творческой одаренности выявляются воспитателями, специалистами и педагогом – психологом,  посещают студии,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организованные в ДОУ по направлениям,  родителям даются рекомендации по развитию их способностей. В течение 202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года они участвовали в  творческих конкурсах и интеллектуальных олимпиадах городского, регионального, всероссийского и международного уровней. </w:t>
      </w:r>
    </w:p>
    <w:p w:rsidR="001C1216" w:rsidRDefault="005732EF">
      <w:pPr>
        <w:spacing w:line="240" w:lineRule="atLeast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 по возможности техническая. Данные мониторинга посещения онлайн-занятий и количе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ства просмотров занятий в записи по всем образовательным областям свидетельствует о достаточной вовлеченности и понимании родителями ответственности за качество образования своих детей.</w:t>
      </w:r>
    </w:p>
    <w:p w:rsidR="001C1216" w:rsidRDefault="005732EF">
      <w:pPr>
        <w:spacing w:line="240" w:lineRule="atLeast"/>
        <w:contextualSpacing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Воспитательная работа</w:t>
      </w:r>
    </w:p>
    <w:p w:rsidR="001C1216" w:rsidRDefault="005732EF">
      <w:pPr>
        <w:spacing w:line="24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ab/>
        <w:t>С 01.09.202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 г. д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етский сад реализует рабочую п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рограмму воспитания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являющуюся основной частью всех образовательных программ,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 календарный план воспитательной работы, которые являются частью основной образовательной программы дошкольного образования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адаптированных образовательных программ дошкольно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 образования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Так, в течение 2023 года м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ероприятия, согласно календарному плану, проводились систематически и освещались в официальной группе В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онтакте и на сайте ДОУ.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одители выражают удовлетворенность воспитательным процессом в детском саду, что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отразилось на результатах анкетирования, проведенного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декабре 2023 года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Вместе с тем,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учитывая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пожелания родителей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 введению мероприятий в календарный план воспитательной работы  детского сада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например,  проводить осенние и зимние спортивные мероприя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тия на открытом воздухе совместно с родителями, возобновить участие родителей в утренниках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а также в рамках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акции «Крепка семья - сильна Россия», основное большинство мероприятий плана проводилось с активным участием родителей и публиковались в соответств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ии с проектом «Мир возможностей»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1C1216" w:rsidRDefault="005732EF">
      <w:pPr>
        <w:spacing w:line="240" w:lineRule="atLeast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Чтобы выбрать стратегию воспитательной работы в 202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проводился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ежегодный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анализ состава семей воспитанников.</w:t>
      </w:r>
    </w:p>
    <w:p w:rsidR="001C1216" w:rsidRDefault="005732EF">
      <w:pPr>
        <w:spacing w:line="240" w:lineRule="atLeast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Вывод: 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ДОУ № 67 зарегистрировано и функционирует в соответствии с нормативными документами в сфере 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бразования Российской Федерации.    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  в сфере образования и осуществляется в соответс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твии с ФГОС  ДО.</w:t>
      </w:r>
    </w:p>
    <w:p w:rsidR="001C1216" w:rsidRDefault="005732EF">
      <w:pPr>
        <w:numPr>
          <w:ilvl w:val="1"/>
          <w:numId w:val="2"/>
        </w:numPr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Оценка системы управления организации.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Управление МБДОУ №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67 осуществляется в соответствии с действующим законодательством Российской Федерации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 учётом особенностей, установленных  статьёй 26 Федерального закона «Об образовании в Российской Федерации» от 29.12.2012 г. № 273-ФЗ.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 Учредитель: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 муниципальное образование «Город Курск». Организационно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правовое обеспечение деятельности образовательн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ого учреждения соответствует законодательству РФ.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Муниципальное бюджетное дошкольное образовательное учреждение  «Детский сад   комбинированного вида №67» имеет следующие свидетельства: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о внесении в Единый государственный реестр юридических лиц зарегистр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ировано Администрацией  города  Курска  24.01.1996 г № 204, регистрационный №1024600967555, как муниципальное дошкольное образовательное учреждение «Детский сад комбинированного вида №67» (дата внесения записи – 19.12.2002 г.) серия 46 № 000237960;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о пос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тановке на учет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            от 30.05.2012г ИНН:4630019336 КПП463201001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>Руководство МБДОУ №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67 осуществляется в соответствии с Уставом дошкольного учреждения,  законодательством Российской Федерации, конвенцией о правах ребенка.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Организационная структура управления детским садом представляет собой совокупность всех его органов с присущими им  фун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кциями. Она может быть представлена в виде трех уровней.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На первом уровне управления находится заведующий  детским садом, который осуществляет руководство и контроль за деятельностью всех структур.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ab/>
        <w:t xml:space="preserve">Заведующий выполняет свои функции в соответствии с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должностной инструкцией. Указания и распоряжения заведующего обязательны для всех участников образовательного процесса.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Непосредственное управление МБДОУ №  67 осуществляет заведующий -   Степанова Т.А. , которая действует от имени учреждения, представляя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его во всех организациях и учреждениях, осуществляет руководство учреждением в соответствии с уставом.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На втором уровне управление осуществляют заместитель заведующего по УВР -  Быкова С.Н., 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также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старший воспитатель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- Иванова Е.Э.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,  заместитель заведую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щего по АХР – Вакулина  О.Н., которые взаимодействуют с соответствующими объектами управления. На этом уровне заведующий осуществляет непосредственную и опосредованную реализацию управленческих решений через распределение обязанностей между административны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ми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lastRenderedPageBreak/>
        <w:t>работниками с учетом их подготовки, опыта, а также структуры дошкольного учреждения.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Указания, даваемые заместителем заведующего  по УВР,  старшим воспитателем, заместителем заведующего по АХР,  в пределах их компетенции, также обязательны для всех рабо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тников, находящихся в подчинении.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Третий уровень управления осуществляют:  воспитатели,   педагог – психолог,  учителя-дефектологи,  учитель – логопед, музыкальный руководитель,  инструктор по физической культуре,  другие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педагоги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, обслуживающий персонал.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В детском саду соблюдаются социальные гарантии участников образовательного процесса. Реализуется возможность участия в управлении образовательным учреждением всех участников образовательного процесса.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ab/>
        <w:t>Управление педагогической деятельностью осуществляе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тся  Педагогическим советом. Вопросы его компетенции определены Уставом и Положением о дошкольном учреждении.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ab/>
        <w:t xml:space="preserve"> В ДОУ создана Ассоциация по содействию в совершенствовании воспитательно – образовательного процесса в муниципальном бюджетном дошкольном образ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овательном учреждении «Детский сад комбинированного вида № 67»,  деятельность которой регулируется Уставом. Устав Ассоциации утвержден в Новой редакции на Общем собрании членов Ассоциации от 31.03.2016 г.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 xml:space="preserve"> В МБДОУ № 67 сформированы коллегиальные органы у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правления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Общее собрание работников ДОУ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— представляет полномочия работников ДОУ, в состав Общего собрания входят все работники ДОУ.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Педагогический совет 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— постоянно действующий коллегиальный орган управления педагогической деятельностью ДОУ, действующий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1C1216" w:rsidRDefault="005732EF">
      <w:pPr>
        <w:spacing w:after="0" w:line="240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Структура, порядок формирования, срок полномочий и компетенция органов управления ДОУ, принятия ими решений  устанавливаютс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 Уставом ДОУ в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 xml:space="preserve">Деятельность коллегиальных органов управления осуществляется в соответствии с Положениями: Положением об Общем собрании работников, Положением о Педагогическом совете ДОУ, Положением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 родительском комитете ДОУ.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Родительский комитет 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создан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и функционирует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 целью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учета  мнения родителей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(законных представителей) несовершеннолетних воспитанников.</w:t>
      </w:r>
    </w:p>
    <w:p w:rsidR="001C1216" w:rsidRDefault="005732EF">
      <w:pPr>
        <w:spacing w:after="0" w:line="240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 целью передачи опыта  педагогов с большим стажем педагогической деятельности,  создана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«Школы молодого педагога»,  в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рамках «Школы наставничества», разработаны локальные акты, которые размещены на официальном сайте Учреждения.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Представительным органом работников является действующий в ДОУ профессиональный союз работников образования (Профсо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юзный комитет). В течение 202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года работники успешно участвовали в конкурсах, организованных профсоюзным комитетом, получая заслуженные награды: благодарственные письма, грамоты, призы.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ДОУ используются эффективные формы контроля, различные виды монит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оринга (управленческий, методический, педагогический,  контроль состояния здоровья детей).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>Система управления в  МБДОУ № 67 обеспечивает оптимальное сочетание традиционных  и современных инновационных тенденций, что позволяет эффективно организовать образ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овательное пространство ДОУ.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Структура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и система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управления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соответствуют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специфике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деятельности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д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етского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сада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>.</w:t>
      </w:r>
      <w:r>
        <w:rPr>
          <w:rFonts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 202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году в систем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управления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етским садом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использовались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элементы электронного документооборота. Это упростило работу организации во время дистанционного функционирования. Внедрение электронного документа оборота было сопряжено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техническими сложностями, так как были сбои с интернет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обеспечением.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Электронны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й документооборот позволил добиться увеличения эффективности работы детского сада на 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% за счет быстроты доставки и подготовки документов, уменьшения затрат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 бумагу и расходных комплектующих для принтеров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 итогам 202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года система управления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МБДОУ №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67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1C1216" w:rsidRDefault="005732E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lastRenderedPageBreak/>
        <w:t>Вывод: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Структура и механизм управления  МБДОУ № 67 определяют стабильное функци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онирование.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представителей)), детей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.</w:t>
      </w:r>
    </w:p>
    <w:p w:rsidR="001C1216" w:rsidRDefault="005732EF">
      <w:pPr>
        <w:spacing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1.3. Оценка содержания и качества подготовки воспитанников.</w:t>
      </w:r>
    </w:p>
    <w:p w:rsidR="001C1216" w:rsidRDefault="005732EF">
      <w:pPr>
        <w:spacing w:after="0" w:line="240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Основная задача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бразовательного процесса и мониторинг детского развития.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Мониторинг образовательного процесса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ается на анализе достижения детьми промежуточных результатов, которые описаны в каждом разделе образовательной программы. Форма проведения мониторинга представляет собой наблюдение за активностью ребенка в различные периоды пребывания в дошкольном учрежден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ии, анализ продуктов детской деятельности и специальные педагогические пробы, организуемые педагогом. 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астными и индивидуальными особенностями.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Мониторинг детского развития</w:t>
      </w:r>
    </w:p>
    <w:p w:rsidR="001C1216" w:rsidRDefault="005732EF">
      <w:pPr>
        <w:spacing w:after="0" w:line="240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Мониторинг детского развития проводится на основе оценки развития интегративных качеств ребенка.  Основная задача этого вида мониторинга –  выявить индивидуальные особенности развития ка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Мониторинг детского развития включает в себя оценку физического развития ребенка, состояния его з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доровья, а также развития общих способностей: познавательных, коммуникативных и регуляторных.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и др.       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>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начале учебного года по резул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 учетом его индивидуализации.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конце учебного года делаются выводы о степени удовлетворения образов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ательных потребностей детей и о достижении положительной динамики самих образовательных потребностей.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Согласно требованиям федерального государственного образовательного стандарта (далее – ФГОС), результаты освоения Программы сформулированы в виде целевых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ориентиров, которые представляют собой возрастной портрет ребенка на конец раннего и конец дошкольного детства.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Согласно ФГОС ДО,  целевые ориентиры не подлежат непосредственной оценке, в том числе и виде педагогической диагностики (мониторинга), а освоени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 Программ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своения Программ воспитанниками  МБДОУ № 67  показало, что, в основном,  показатели развития детей соответствуют их психологическому возрасту. Результаты мониторинга отражают реальные проблемы, связанные с воспитанием,  образованием и развитием детей  с  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ВЗ и детей – инвалидов: нарушения в познавательной, речевой, двигательной, коммуникативной сфере.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 результатам  мониторинга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дети показали положительный результат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усвоения программного материала – 100 %.  Такие результаты достигнуты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благодаря использо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ванию в работе методов, способствующих развитию самостоятельности, познавательных интересов детей, созданию проблемно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поисковых ситуаций.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Результативность образовательной деятельности  отражает  мониторинг, проводимый на конец учебного года.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образовательной деятельности коллектива МБДОУ № 67 является освоение воспитанниками  федеральных государственных образовательных стандартов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ab/>
        <w:t>Мониторинг умственного развития включает в себя м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ониторинг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познавательных процессов.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Диагностика готовности к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школе дифференцирована по следующим показателям: мотивация обучения, произвольная регуляция, развитие словесно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логического мышления, мониторинг усвоения образовательных программ.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В ДОУ организована планомерная психолого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педагогическая подготовка детей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к обучению в школе.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Всестороннему развитию детей способствует создание сети социального партнерства с учреждениями здравоохранения, образования и культуры. Детский сад сотрудничает со следующими организациями: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 -  для повышения уровня профессиональных ком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петенций педагогов 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МКУ «Научно-методический центр города Курска»;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ОГБУ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ДПО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КИРО; ФГБОУ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ВО «Курский государственный университет»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; ОБ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ПОУ «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Обоянский педагогический колледж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»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;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- для образования детей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- областной краеведческий музей, картинная галерея имени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А. Дейнеки, мобильный планетарий, Центральная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городская библиотека для молодежи имени А.А. Фета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(заключен договор), библиотека для слепых, государственный кукольный театр, детский театр «Лукоморье»,  ЦНТ «Русь» (заключен договор), МОУ СОШ №43 (заключен дог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овор); МБУ ДО «Дворец  пионеров и школьников города Курска»,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МБУ ДО «Дворец детского творчества», </w:t>
      </w:r>
      <w:r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политехнический колледж   (совместно с которым проводились мероприятия различного уровня, в том числе и регионального),  литературный музей (заключен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договор), музей курского соловья (заключен договор)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, Детско-юношеский центр «Оберег», Ресурсный центр естественно-научной направленности, Музей Победы (город Москва)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и другие;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- для охраны и укрепления здоровья детей -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детская поликлиника №3, взрослая поликлиника №3.    Перечень социальных партнеров планомерно расширяется. </w:t>
      </w:r>
    </w:p>
    <w:p w:rsidR="001C1216" w:rsidRDefault="005732EF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ДОУ организуется физкультурно-оздоровительная работа, как с воспитанниками, так и  сотрудниками. 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Участие воспитанников, работников ДОО в муниципа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льных, региональных мероприятиях физкультурно-оздоровительной направленности (ед. мероприятий/чел.)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:</w:t>
      </w:r>
    </w:p>
    <w:p w:rsidR="001C1216" w:rsidRDefault="005732E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Воспитанники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и их родители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1C1216" w:rsidRDefault="005732EF">
      <w:pPr>
        <w:numPr>
          <w:ilvl w:val="0"/>
          <w:numId w:val="6"/>
        </w:numPr>
        <w:spacing w:after="0" w:line="240" w:lineRule="auto"/>
        <w:jc w:val="both"/>
        <w:rPr>
          <w:rStyle w:val="211pt"/>
          <w:rFonts w:eastAsiaTheme="minorHAnsi"/>
          <w:i w:val="0"/>
          <w:iCs w:val="0"/>
          <w:sz w:val="24"/>
          <w:szCs w:val="24"/>
        </w:rPr>
      </w:pPr>
      <w:r>
        <w:rPr>
          <w:rStyle w:val="211pt"/>
          <w:rFonts w:eastAsiaTheme="minorHAnsi"/>
          <w:i w:val="0"/>
          <w:iCs w:val="0"/>
          <w:sz w:val="24"/>
          <w:szCs w:val="24"/>
        </w:rPr>
        <w:t>Сдача норм ГТО детьми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 </w:t>
      </w:r>
    </w:p>
    <w:p w:rsidR="001C1216" w:rsidRDefault="005732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Участие в 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 окружном семейном конкурсе «Фигурное вождение велосипеда»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</w:p>
    <w:p w:rsidR="001C1216" w:rsidRDefault="005732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Style w:val="211pt"/>
          <w:rFonts w:eastAsiaTheme="minorHAnsi"/>
          <w:i w:val="0"/>
          <w:iCs w:val="0"/>
          <w:sz w:val="24"/>
          <w:szCs w:val="24"/>
        </w:rPr>
        <w:t>«День здоровья»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</w:p>
    <w:p w:rsidR="001C1216" w:rsidRDefault="005732E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ервенство по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дворовым играм между командами ДОУ  «Дошкольная  Двориада»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1C1216" w:rsidRDefault="005732E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Style w:val="211pt"/>
          <w:rFonts w:eastAsiaTheme="minorHAnsi"/>
          <w:i w:val="0"/>
          <w:iCs w:val="0"/>
          <w:sz w:val="24"/>
          <w:szCs w:val="24"/>
        </w:rPr>
        <w:t>Армейские игры, посвященные 23 Февраля, квест-игра ко Дню победы, «Зарница»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</w:p>
    <w:p w:rsidR="001C1216" w:rsidRDefault="005732E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</w:rPr>
        <w:t>День</w:t>
      </w:r>
      <w:r>
        <w:rPr>
          <w:rFonts w:ascii="Times New Roman" w:hAnsi="Times New Roman" w:cs="Times New Roman"/>
        </w:rPr>
        <w:t xml:space="preserve"> физкультктурника;</w:t>
      </w:r>
    </w:p>
    <w:p w:rsidR="001C1216" w:rsidRDefault="005732E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</w:rPr>
        <w:t xml:space="preserve"> День пап;</w:t>
      </w:r>
    </w:p>
    <w:p w:rsidR="001C1216" w:rsidRDefault="005732E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</w:rPr>
        <w:t xml:space="preserve"> День неизвестного солдата;</w:t>
      </w:r>
    </w:p>
    <w:p w:rsidR="001C1216" w:rsidRDefault="005732E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</w:rPr>
        <w:t xml:space="preserve"> День матери. </w:t>
      </w:r>
    </w:p>
    <w:p w:rsidR="001C1216" w:rsidRDefault="005732E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Работники: </w:t>
      </w:r>
    </w:p>
    <w:p w:rsidR="001C1216" w:rsidRDefault="005732EF">
      <w:pPr>
        <w:numPr>
          <w:ilvl w:val="0"/>
          <w:numId w:val="8"/>
        </w:numPr>
        <w:spacing w:after="0" w:line="240" w:lineRule="auto"/>
        <w:jc w:val="both"/>
        <w:rPr>
          <w:rStyle w:val="211pt"/>
          <w:rFonts w:eastAsiaTheme="minorHAnsi"/>
          <w:i w:val="0"/>
          <w:iCs w:val="0"/>
          <w:sz w:val="24"/>
          <w:szCs w:val="24"/>
        </w:rPr>
      </w:pP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Участие в волейбольном 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турнире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 </w:t>
      </w:r>
    </w:p>
    <w:p w:rsidR="001C1216" w:rsidRDefault="005732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Style w:val="211pt"/>
          <w:rFonts w:eastAsiaTheme="minorHAnsi"/>
          <w:i w:val="0"/>
          <w:iCs w:val="0"/>
          <w:sz w:val="24"/>
          <w:szCs w:val="24"/>
        </w:rPr>
        <w:lastRenderedPageBreak/>
        <w:t>Участие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 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в соревнованиях по плаванию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</w:p>
    <w:p w:rsidR="001C1216" w:rsidRDefault="005732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Сдача норм ГТО работниками.</w:t>
      </w:r>
    </w:p>
    <w:p w:rsidR="001C1216" w:rsidRDefault="005732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Наличие инфраструктуры оздоровительной направленности в ДОО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1 -  кабинет лечения органов зрения, 1 медсестра высшей категории.</w:t>
      </w:r>
    </w:p>
    <w:p w:rsidR="001C1216" w:rsidRDefault="005732E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ДОУ функционирует кружок физкультурно - оздоровительной направленности «Здоровячок» (на платной основе).</w:t>
      </w:r>
    </w:p>
    <w:p w:rsidR="001C1216" w:rsidRDefault="005732EF">
      <w:pPr>
        <w:pStyle w:val="2"/>
        <w:framePr w:w="15365" w:wrap="notBeside" w:vAnchor="text" w:hAnchor="text" w:xAlign="center" w:y="1"/>
        <w:shd w:val="clear" w:color="auto" w:fill="auto"/>
        <w:spacing w:before="0" w:line="240" w:lineRule="auto"/>
        <w:jc w:val="both"/>
        <w:rPr>
          <w:i w:val="0"/>
          <w:iCs w:val="0"/>
          <w:sz w:val="24"/>
          <w:szCs w:val="24"/>
          <w:lang w:val="en-US"/>
        </w:rPr>
      </w:pPr>
      <w:r>
        <w:rPr>
          <w:color w:val="0D0D0D" w:themeColor="text1" w:themeTint="F2"/>
          <w:sz w:val="24"/>
          <w:szCs w:val="24"/>
          <w:shd w:val="clear" w:color="auto" w:fill="FFFFFF"/>
        </w:rPr>
        <w:t>   </w:t>
      </w:r>
      <w:r>
        <w:rPr>
          <w:color w:val="0D0D0D" w:themeColor="text1" w:themeTint="F2"/>
          <w:sz w:val="24"/>
          <w:szCs w:val="24"/>
          <w:shd w:val="clear" w:color="auto" w:fill="FFFFFF"/>
        </w:rPr>
        <w:tab/>
      </w:r>
      <w:r>
        <w:rPr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 xml:space="preserve">Коллектив МБДОУ №67 на протяжении многих лет принимает активное участие во всероссийских, региональных и   городских конкурсах, выставках. </w:t>
      </w:r>
      <w:r>
        <w:rPr>
          <w:i w:val="0"/>
          <w:iCs w:val="0"/>
          <w:color w:val="0D0D0D" w:themeColor="text1" w:themeTint="F2"/>
          <w:sz w:val="24"/>
          <w:szCs w:val="24"/>
          <w:shd w:val="clear" w:color="auto" w:fill="FFFFFF"/>
          <w:lang w:val="en-US"/>
        </w:rPr>
        <w:t xml:space="preserve"> Так,  в 2023 году МБДОУ № 67 приняло участие в </w:t>
      </w:r>
      <w:r>
        <w:rPr>
          <w:rStyle w:val="211pt"/>
          <w:sz w:val="24"/>
          <w:szCs w:val="24"/>
        </w:rPr>
        <w:t xml:space="preserve"> муниципальном конкурсе «Духовные истоки воспитания»</w:t>
      </w:r>
      <w:r>
        <w:rPr>
          <w:rStyle w:val="211pt"/>
          <w:sz w:val="24"/>
          <w:szCs w:val="24"/>
          <w:lang w:val="en-US"/>
        </w:rPr>
        <w:t xml:space="preserve">, получив диплом 3 степени, стало  </w:t>
      </w:r>
    </w:p>
    <w:p w:rsidR="001C1216" w:rsidRDefault="005732EF">
      <w:pPr>
        <w:spacing w:after="0" w:line="240" w:lineRule="atLeast"/>
        <w:contextualSpacing/>
        <w:jc w:val="both"/>
        <w:rPr>
          <w:rStyle w:val="211pt"/>
          <w:rFonts w:eastAsiaTheme="minorHAnsi"/>
          <w:i w:val="0"/>
          <w:iCs w:val="0"/>
          <w:sz w:val="24"/>
          <w:szCs w:val="24"/>
          <w:lang w:val="en-US"/>
        </w:rPr>
      </w:pPr>
      <w:r>
        <w:rPr>
          <w:rStyle w:val="211pt"/>
          <w:rFonts w:eastAsiaTheme="minorHAnsi"/>
          <w:i w:val="0"/>
          <w:iCs w:val="0"/>
          <w:sz w:val="24"/>
          <w:szCs w:val="24"/>
        </w:rPr>
        <w:t>п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обедителем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 окружных конкурсов 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 «Лучшее новогоднее оформление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»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 среди ДОУ Сеймского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 округа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 города Курска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«Самая благоустроенная территория», номинация «Организация пространства»; 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получило грамоту за участие 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 в конкурсе «Детство без пожаров»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. </w:t>
      </w:r>
    </w:p>
    <w:p w:rsidR="001C1216" w:rsidRDefault="005732EF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</w:pPr>
      <w:r>
        <w:rPr>
          <w:rStyle w:val="211pt"/>
          <w:rFonts w:eastAsiaTheme="minorHAnsi"/>
          <w:i w:val="0"/>
          <w:iCs w:val="0"/>
          <w:color w:val="0D0D0D" w:themeColor="text1" w:themeTint="F2"/>
          <w:sz w:val="24"/>
          <w:szCs w:val="24"/>
          <w:lang w:val="en-US"/>
        </w:rPr>
        <w:t>Детский сад стал .п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обедителем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конкурса «Бережливая инициатива» (Оптимизация коррекционно- образовательной работы педаг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ога-психолога в процессе подготовки и проведения индивидуальных и подгрупповых занятий с детьми).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ab/>
        <w:t xml:space="preserve">Педагоги и воспитанники  систематически награждались почетными грамотами и благодарственными письмами за участие  в  выставках и конкурсах детского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творчества по разнообразной тематике.</w:t>
      </w:r>
    </w:p>
    <w:p w:rsidR="001C1216" w:rsidRDefault="005732E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участия у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частия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МБ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№ 67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в мероприятиях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международного, федерального, межрегионального и  муниципального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уровней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в  202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году:</w:t>
      </w:r>
    </w:p>
    <w:p w:rsidR="001C1216" w:rsidRDefault="005732EF">
      <w:pPr>
        <w:spacing w:after="0" w:line="240" w:lineRule="atLeast"/>
        <w:contextualSpacing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Количество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победителей и призеров на региональном уровне - 14</w:t>
      </w:r>
    </w:p>
    <w:p w:rsidR="001C1216" w:rsidRDefault="005732EF">
      <w:pPr>
        <w:spacing w:after="0" w:line="240" w:lineRule="atLeast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Региональный</w:t>
      </w:r>
      <w:r>
        <w:rPr>
          <w:rFonts w:ascii="Times New Roman" w:hAnsi="Times New Roman" w:cs="Times New Roman"/>
          <w:sz w:val="24"/>
          <w:szCs w:val="24"/>
        </w:rPr>
        <w:t xml:space="preserve"> этап Всероссийского(международного) фестиваля «Праздник Эколят - молодых защитников природы» - дипломы за 2 место - 14 воспитанников (Воробье Иван, Лецкий Владислав, Кудрявцева Вероника и т. д.)</w:t>
      </w:r>
    </w:p>
    <w:p w:rsidR="001C1216" w:rsidRDefault="005732EF">
      <w:pPr>
        <w:spacing w:after="0" w:line="240" w:lineRule="atLeast"/>
        <w:contextualSpacing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Количество победителей и призеров на муниципальном уровне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17: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</w:p>
    <w:p w:rsidR="001C1216" w:rsidRDefault="005732EF">
      <w:pPr>
        <w:spacing w:after="0" w:line="240" w:lineRule="atLeast"/>
        <w:contextualSpacing/>
        <w:rPr>
          <w:rStyle w:val="211pt"/>
          <w:rFonts w:eastAsiaTheme="minorHAnsi"/>
          <w:i w:val="0"/>
          <w:iCs w:val="0"/>
          <w:sz w:val="24"/>
          <w:szCs w:val="24"/>
        </w:rPr>
      </w:pP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1.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Ласютин Егор (Диплом 1 степени в городской олимпиаде «Смышленыш»); </w:t>
      </w:r>
    </w:p>
    <w:p w:rsidR="001C1216" w:rsidRDefault="005732EF">
      <w:pPr>
        <w:spacing w:after="0" w:line="240" w:lineRule="atLeast"/>
        <w:contextualSpacing/>
        <w:rPr>
          <w:rStyle w:val="211pt"/>
          <w:rFonts w:eastAsiaTheme="minorHAnsi"/>
          <w:i w:val="0"/>
          <w:iCs w:val="0"/>
          <w:sz w:val="24"/>
          <w:szCs w:val="24"/>
        </w:rPr>
      </w:pP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2.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Гробчак Алена(Диплом 1 степени в городской олимпиаде «Грамотей»); </w:t>
      </w:r>
    </w:p>
    <w:p w:rsidR="001C1216" w:rsidRDefault="005732EF">
      <w:pPr>
        <w:spacing w:after="0" w:line="240" w:lineRule="atLeast"/>
        <w:contextualSpacing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3.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Волкова Софья (1 место в конкурсе «Мои семейные ценности»)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</w:p>
    <w:p w:rsidR="001C1216" w:rsidRDefault="005732EF">
      <w:pPr>
        <w:pStyle w:val="2"/>
        <w:framePr w:w="15259" w:wrap="notBeside" w:vAnchor="text" w:hAnchor="text" w:xAlign="center" w:y="1"/>
        <w:shd w:val="clear" w:color="auto" w:fill="auto"/>
        <w:spacing w:before="0" w:line="250" w:lineRule="exact"/>
        <w:jc w:val="both"/>
        <w:rPr>
          <w:sz w:val="24"/>
          <w:szCs w:val="24"/>
        </w:rPr>
      </w:pPr>
      <w:r>
        <w:rPr>
          <w:rStyle w:val="211pt"/>
          <w:sz w:val="24"/>
          <w:szCs w:val="24"/>
          <w:lang w:val="en-US"/>
        </w:rPr>
        <w:t>4.</w:t>
      </w:r>
      <w:r>
        <w:rPr>
          <w:rStyle w:val="211pt"/>
          <w:sz w:val="24"/>
          <w:szCs w:val="24"/>
        </w:rPr>
        <w:t xml:space="preserve">Лобова Таисия (2 место городской конкурс </w:t>
      </w:r>
      <w:r>
        <w:rPr>
          <w:rStyle w:val="211pt"/>
          <w:sz w:val="24"/>
          <w:szCs w:val="24"/>
        </w:rPr>
        <w:t>творческих , исследовательских, проектных и литературных работ «Птичий двор»);</w:t>
      </w:r>
    </w:p>
    <w:p w:rsidR="001C1216" w:rsidRDefault="005732EF">
      <w:pPr>
        <w:pStyle w:val="2"/>
        <w:framePr w:w="15259" w:wrap="notBeside" w:vAnchor="text" w:hAnchor="text" w:xAlign="center" w:y="1"/>
        <w:shd w:val="clear" w:color="auto" w:fill="auto"/>
        <w:spacing w:before="0" w:line="250" w:lineRule="exact"/>
        <w:jc w:val="both"/>
        <w:rPr>
          <w:sz w:val="24"/>
          <w:szCs w:val="24"/>
          <w:lang w:val="en-US"/>
        </w:rPr>
      </w:pPr>
      <w:r>
        <w:rPr>
          <w:rStyle w:val="211pt"/>
          <w:sz w:val="24"/>
          <w:szCs w:val="24"/>
          <w:lang w:val="en-US"/>
        </w:rPr>
        <w:t>5.</w:t>
      </w:r>
      <w:r>
        <w:rPr>
          <w:rStyle w:val="211pt"/>
          <w:sz w:val="24"/>
          <w:szCs w:val="24"/>
        </w:rPr>
        <w:t>Воробьева Мария (2 место в конкурсе «Мои семейные ценности»</w:t>
      </w:r>
      <w:r>
        <w:rPr>
          <w:rStyle w:val="211pt"/>
          <w:sz w:val="24"/>
          <w:szCs w:val="24"/>
          <w:lang w:val="en-US"/>
        </w:rPr>
        <w:t>;</w:t>
      </w:r>
    </w:p>
    <w:p w:rsidR="001C1216" w:rsidRDefault="005732EF">
      <w:pPr>
        <w:spacing w:after="0" w:line="240" w:lineRule="atLeast"/>
        <w:contextualSpacing/>
        <w:rPr>
          <w:rStyle w:val="211pt"/>
          <w:rFonts w:eastAsiaTheme="minorHAnsi"/>
          <w:i w:val="0"/>
          <w:iCs w:val="0"/>
          <w:sz w:val="24"/>
          <w:szCs w:val="24"/>
          <w:lang w:val="en-US"/>
        </w:rPr>
      </w:pP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6.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Скромтаева Анастасия (Диплом 2 степени в городской олимпиаде «Смышленыш»)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</w:p>
    <w:p w:rsidR="001C1216" w:rsidRDefault="005732EF">
      <w:pPr>
        <w:spacing w:after="0" w:line="240" w:lineRule="atLeast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7.Городская онлайн-выставка-конкурс р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абот из природного материала «Осень красная - пора прекрасная», в рамках воспитательной программы «Мир прекрасного» (МБУ ДО «Дворец детского творчества») - Диплом за 1 место (коллективная работа);.</w:t>
      </w:r>
    </w:p>
    <w:p w:rsidR="001C1216" w:rsidRDefault="005732EF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Фестиваль</w:t>
      </w:r>
      <w:r>
        <w:rPr>
          <w:rFonts w:ascii="Times New Roman" w:hAnsi="Times New Roman" w:cs="Times New Roman"/>
          <w:sz w:val="24"/>
          <w:szCs w:val="24"/>
        </w:rPr>
        <w:t xml:space="preserve"> вокально-хореографического творчества,  хореог</w:t>
      </w:r>
      <w:r>
        <w:rPr>
          <w:rFonts w:ascii="Times New Roman" w:hAnsi="Times New Roman" w:cs="Times New Roman"/>
          <w:sz w:val="24"/>
          <w:szCs w:val="24"/>
        </w:rPr>
        <w:t>рафическое направление, номинация «Коллектив. Эстрадный танец» - грамота за эстетику оформления выступления.</w:t>
      </w:r>
    </w:p>
    <w:p w:rsidR="001C1216" w:rsidRDefault="005732EF">
      <w:pPr>
        <w:spacing w:after="0" w:line="240" w:lineRule="atLeast"/>
        <w:contextualSpacing/>
        <w:rPr>
          <w:rFonts w:ascii="Times New Roman" w:hAnsi="Times New Roman" w:cs="Times New Roman"/>
          <w:color w:val="0C0C0C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color w:val="0C0C0C"/>
        </w:rPr>
        <w:t>Открытый</w:t>
      </w:r>
      <w:r>
        <w:rPr>
          <w:rFonts w:ascii="Times New Roman" w:hAnsi="Times New Roman" w:cs="Times New Roman"/>
          <w:color w:val="0C0C0C"/>
        </w:rPr>
        <w:t xml:space="preserve"> городской конкурс творческих проектных и литературных работ «Кот, пес и многие другие... « (для детей с ОВЗ) - 1 место Локтионова Алекса</w:t>
      </w:r>
      <w:r>
        <w:rPr>
          <w:rFonts w:ascii="Times New Roman" w:hAnsi="Times New Roman" w:cs="Times New Roman"/>
          <w:color w:val="0C0C0C"/>
        </w:rPr>
        <w:t>ндра,  3 место-Скромтаева Анастасия ( участие - Паронян Наира, Лобова Таисия).</w:t>
      </w:r>
    </w:p>
    <w:p w:rsidR="001C1216" w:rsidRDefault="005732EF">
      <w:pPr>
        <w:spacing w:after="0" w:line="240" w:lineRule="auto"/>
        <w:jc w:val="both"/>
        <w:rPr>
          <w:rFonts w:ascii="Times New Roman" w:hAnsi="Times New Roman" w:cs="Times New Roman"/>
          <w:color w:val="0C0C0C"/>
        </w:rPr>
      </w:pPr>
      <w:r>
        <w:rPr>
          <w:rFonts w:ascii="Times New Roman" w:hAnsi="Times New Roman" w:cs="Times New Roman"/>
          <w:color w:val="000000"/>
        </w:rPr>
        <w:t xml:space="preserve">10.Окружные соревнования по  фигурному вождению велосипеда среди обучающихся образовательных учреждений и воспитанников ДОУ Сеймского округа города Курска - </w:t>
      </w:r>
      <w:r>
        <w:rPr>
          <w:rFonts w:ascii="Times New Roman" w:hAnsi="Times New Roman" w:cs="Times New Roman"/>
          <w:color w:val="000000"/>
        </w:rPr>
        <w:t>Ашихмин</w:t>
      </w:r>
      <w:r>
        <w:rPr>
          <w:rFonts w:ascii="Times New Roman" w:hAnsi="Times New Roman" w:cs="Times New Roman"/>
          <w:color w:val="000000"/>
        </w:rPr>
        <w:t xml:space="preserve"> Степан - грамота за 2 место</w:t>
      </w:r>
    </w:p>
    <w:p w:rsidR="001C1216" w:rsidRDefault="005732EF">
      <w:pPr>
        <w:spacing w:after="0" w:line="240" w:lineRule="atLeast"/>
        <w:contextualSpacing/>
        <w:rPr>
          <w:rStyle w:val="211pt"/>
          <w:rFonts w:eastAsiaTheme="minorHAnsi"/>
          <w:b/>
          <w:bCs/>
          <w:i w:val="0"/>
          <w:iCs w:val="0"/>
          <w:sz w:val="24"/>
          <w:szCs w:val="24"/>
          <w:lang w:val="en-US"/>
        </w:rPr>
      </w:pPr>
      <w:r>
        <w:rPr>
          <w:rStyle w:val="211pt"/>
          <w:rFonts w:eastAsiaTheme="minorHAnsi"/>
          <w:b/>
          <w:bCs/>
          <w:i w:val="0"/>
          <w:iCs w:val="0"/>
          <w:sz w:val="24"/>
          <w:szCs w:val="24"/>
        </w:rPr>
        <w:t>Участие</w:t>
      </w:r>
      <w:r>
        <w:rPr>
          <w:rStyle w:val="211pt"/>
          <w:rFonts w:eastAsiaTheme="minorHAnsi"/>
          <w:b/>
          <w:bCs/>
          <w:i w:val="0"/>
          <w:iCs w:val="0"/>
          <w:sz w:val="24"/>
          <w:szCs w:val="24"/>
          <w:lang w:val="en-US"/>
        </w:rPr>
        <w:t xml:space="preserve"> воспитанников в конкурсах муниципального, регионального уровня:</w:t>
      </w:r>
    </w:p>
    <w:p w:rsidR="001C1216" w:rsidRDefault="005732EF">
      <w:pPr>
        <w:numPr>
          <w:ilvl w:val="0"/>
          <w:numId w:val="9"/>
        </w:numPr>
        <w:spacing w:after="0" w:line="240" w:lineRule="atLeast"/>
        <w:contextualSpacing/>
        <w:rPr>
          <w:rStyle w:val="211pt"/>
          <w:rFonts w:eastAsiaTheme="minorHAnsi"/>
          <w:i w:val="0"/>
          <w:iCs w:val="0"/>
          <w:sz w:val="24"/>
          <w:szCs w:val="24"/>
          <w:lang w:val="en-US"/>
        </w:rPr>
      </w:pPr>
      <w:r>
        <w:rPr>
          <w:rStyle w:val="211pt"/>
          <w:rFonts w:eastAsiaTheme="minorHAnsi"/>
          <w:i w:val="0"/>
          <w:iCs w:val="0"/>
          <w:sz w:val="24"/>
          <w:szCs w:val="24"/>
        </w:rPr>
        <w:t>Городской конкурс рисунков «Патриотический плакат»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</w:p>
    <w:p w:rsidR="001C1216" w:rsidRDefault="005732EF">
      <w:pPr>
        <w:numPr>
          <w:ilvl w:val="0"/>
          <w:numId w:val="9"/>
        </w:numPr>
        <w:spacing w:after="0" w:line="240" w:lineRule="atLeast"/>
        <w:contextualSpacing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Style w:val="211pt"/>
          <w:rFonts w:eastAsiaTheme="minorHAnsi"/>
          <w:i w:val="0"/>
          <w:iCs w:val="0"/>
          <w:sz w:val="24"/>
          <w:szCs w:val="24"/>
        </w:rPr>
        <w:lastRenderedPageBreak/>
        <w:t>Муниципальный этап Международного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 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конкурса-фестиваля декоративно</w:t>
      </w:r>
      <w:r>
        <w:rPr>
          <w:rStyle w:val="211pt"/>
          <w:rFonts w:eastAsiaTheme="minorHAnsi"/>
          <w:i w:val="0"/>
          <w:iCs w:val="0"/>
          <w:sz w:val="24"/>
          <w:szCs w:val="24"/>
        </w:rPr>
        <w:softHyphen/>
        <w:t xml:space="preserve">прикладного творчества «Пасхальное 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яйцо - 2023»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</w:p>
    <w:p w:rsidR="001C1216" w:rsidRDefault="005732EF">
      <w:pPr>
        <w:numPr>
          <w:ilvl w:val="0"/>
          <w:numId w:val="9"/>
        </w:numPr>
        <w:spacing w:after="0" w:line="240" w:lineRule="atLeast"/>
        <w:contextualSpacing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Style w:val="211pt"/>
          <w:rFonts w:eastAsiaTheme="minorHAnsi"/>
          <w:i w:val="0"/>
          <w:iCs w:val="0"/>
          <w:sz w:val="24"/>
          <w:szCs w:val="24"/>
        </w:rPr>
        <w:t>Городской творческий конкурс «Ух ты, Масленица»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</w:p>
    <w:p w:rsidR="001C1216" w:rsidRDefault="005732E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Фестиваль</w:t>
      </w:r>
      <w:r>
        <w:rPr>
          <w:rFonts w:ascii="Times New Roman" w:hAnsi="Times New Roman" w:cs="Times New Roman"/>
          <w:sz w:val="24"/>
          <w:szCs w:val="24"/>
        </w:rPr>
        <w:t xml:space="preserve"> вокально-хореографического творчества, вокальное направление, номинация «Дуэт» - грамота за участие (Нехорошева Анастасия, Воробьев Иван);</w:t>
      </w:r>
    </w:p>
    <w:p w:rsidR="001C1216" w:rsidRDefault="005732EF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5.Областной турнир способностей «Соловушка</w:t>
      </w:r>
      <w:r>
        <w:rPr>
          <w:rFonts w:ascii="Times New Roman" w:hAnsi="Times New Roman" w:cs="Times New Roman"/>
          <w:sz w:val="24"/>
          <w:szCs w:val="24"/>
        </w:rPr>
        <w:t xml:space="preserve"> в кругу семьи» - 5 человек 5-6 лет (Афанасьев Дмитрий, Гаврилова София, Логачева Виктория, Некрасова Милана, Юсин Александр) .</w:t>
      </w:r>
    </w:p>
    <w:p w:rsidR="001C1216" w:rsidRDefault="005732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Участие</w:t>
      </w:r>
      <w:r>
        <w:rPr>
          <w:rFonts w:ascii="Times New Roman" w:hAnsi="Times New Roman" w:cs="Times New Roman"/>
        </w:rPr>
        <w:t xml:space="preserve"> в Детских летних Паралимпийских играх в рамках сетевого взаимодействия (Благодарственное письмо команде «Звезды» завед</w:t>
      </w:r>
      <w:r>
        <w:rPr>
          <w:rFonts w:ascii="Times New Roman" w:hAnsi="Times New Roman" w:cs="Times New Roman"/>
        </w:rPr>
        <w:t>ующего МБДОУ № 93 Уткиной И.В. - август 2023 г.).</w:t>
      </w:r>
    </w:p>
    <w:p w:rsidR="001C1216" w:rsidRDefault="005732EF">
      <w:pPr>
        <w:spacing w:after="0" w:line="240" w:lineRule="atLeast"/>
        <w:contextualSpacing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Педагоги,  обслуживающий персонал МБДОУ № 67,  дети и родители  в течение 202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года участвовали в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проектах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и  акциях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1C1216" w:rsidRDefault="005732EF">
      <w:pPr>
        <w:spacing w:after="0" w:line="240" w:lineRule="atLeast"/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различного уровня.</w:t>
      </w:r>
    </w:p>
    <w:p w:rsidR="001C1216" w:rsidRDefault="005732E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Количество проектов муниципального уровня - 16: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</w:t>
      </w:r>
    </w:p>
    <w:p w:rsidR="001C1216" w:rsidRDefault="005732EF">
      <w:pPr>
        <w:numPr>
          <w:ilvl w:val="0"/>
          <w:numId w:val="11"/>
        </w:numPr>
        <w:shd w:val="clear" w:color="auto" w:fill="FFFFFF"/>
        <w:tabs>
          <w:tab w:val="clear" w:pos="312"/>
        </w:tabs>
        <w:spacing w:after="0" w:line="240" w:lineRule="auto"/>
        <w:jc w:val="both"/>
        <w:textAlignment w:val="baseline"/>
        <w:outlineLvl w:val="1"/>
        <w:rPr>
          <w:rStyle w:val="211pt"/>
          <w:rFonts w:eastAsiaTheme="minorHAnsi"/>
          <w:i w:val="0"/>
          <w:iCs w:val="0"/>
          <w:sz w:val="24"/>
          <w:szCs w:val="24"/>
          <w:lang w:val="en-US"/>
        </w:rPr>
      </w:pPr>
      <w:r>
        <w:rPr>
          <w:rStyle w:val="211pt"/>
          <w:rFonts w:eastAsiaTheme="minorHAnsi"/>
          <w:i w:val="0"/>
          <w:iCs w:val="0"/>
          <w:sz w:val="24"/>
          <w:szCs w:val="24"/>
        </w:rPr>
        <w:t>«Сад памяти»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</w:p>
    <w:p w:rsidR="001C1216" w:rsidRDefault="005732EF">
      <w:pPr>
        <w:numPr>
          <w:ilvl w:val="0"/>
          <w:numId w:val="11"/>
        </w:numPr>
        <w:shd w:val="clear" w:color="auto" w:fill="FFFFFF"/>
        <w:tabs>
          <w:tab w:val="clear" w:pos="312"/>
        </w:tabs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 «Герой в окне»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</w:p>
    <w:p w:rsidR="001C1216" w:rsidRDefault="005732EF">
      <w:pPr>
        <w:numPr>
          <w:ilvl w:val="0"/>
          <w:numId w:val="11"/>
        </w:numPr>
        <w:shd w:val="clear" w:color="auto" w:fill="FFFFFF"/>
        <w:tabs>
          <w:tab w:val="clear" w:pos="312"/>
        </w:tabs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 «Окна победы»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</w:p>
    <w:p w:rsidR="001C1216" w:rsidRDefault="005732EF">
      <w:pPr>
        <w:numPr>
          <w:ilvl w:val="0"/>
          <w:numId w:val="11"/>
        </w:numPr>
        <w:shd w:val="clear" w:color="auto" w:fill="FFFFFF"/>
        <w:tabs>
          <w:tab w:val="clear" w:pos="312"/>
        </w:tabs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 «Искорки победного салюта»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</w:p>
    <w:p w:rsidR="001C1216" w:rsidRDefault="005732EF">
      <w:pPr>
        <w:numPr>
          <w:ilvl w:val="0"/>
          <w:numId w:val="11"/>
        </w:numPr>
        <w:shd w:val="clear" w:color="auto" w:fill="FFFFFF"/>
        <w:tabs>
          <w:tab w:val="clear" w:pos="312"/>
        </w:tabs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 «Памяти героев отечественной войны»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</w:p>
    <w:p w:rsidR="001C1216" w:rsidRDefault="005732EF">
      <w:pPr>
        <w:numPr>
          <w:ilvl w:val="0"/>
          <w:numId w:val="11"/>
        </w:numPr>
        <w:shd w:val="clear" w:color="auto" w:fill="FFFFFF"/>
        <w:tabs>
          <w:tab w:val="clear" w:pos="312"/>
        </w:tabs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 Онлайн- фестиваль «Мир-одна семья» (МБУ ГЦСП «Спектр»)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</w:p>
    <w:p w:rsidR="001C1216" w:rsidRDefault="005732EF">
      <w:pPr>
        <w:numPr>
          <w:ilvl w:val="0"/>
          <w:numId w:val="11"/>
        </w:numPr>
        <w:shd w:val="clear" w:color="auto" w:fill="FFFFFF"/>
        <w:tabs>
          <w:tab w:val="clear" w:pos="312"/>
        </w:tabs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 «Покормите птиц зимой»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</w:p>
    <w:p w:rsidR="001C1216" w:rsidRDefault="005732EF">
      <w:pPr>
        <w:numPr>
          <w:ilvl w:val="0"/>
          <w:numId w:val="11"/>
        </w:numPr>
        <w:shd w:val="clear" w:color="auto" w:fill="FFFFFF"/>
        <w:tabs>
          <w:tab w:val="clear" w:pos="312"/>
        </w:tabs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 «Подарок ветерану»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</w:p>
    <w:p w:rsidR="001C1216" w:rsidRDefault="005732EF">
      <w:pPr>
        <w:numPr>
          <w:ilvl w:val="0"/>
          <w:numId w:val="11"/>
        </w:numPr>
        <w:shd w:val="clear" w:color="auto" w:fill="FFFFFF"/>
        <w:tabs>
          <w:tab w:val="clear" w:pos="312"/>
        </w:tabs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 «Под зеленым абажуром» (Моя победа)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</w:p>
    <w:p w:rsidR="001C1216" w:rsidRDefault="005732EF">
      <w:pPr>
        <w:numPr>
          <w:ilvl w:val="0"/>
          <w:numId w:val="11"/>
        </w:numPr>
        <w:shd w:val="clear" w:color="auto" w:fill="FFFFFF"/>
        <w:tabs>
          <w:tab w:val="clear" w:pos="312"/>
        </w:tabs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 «Мы о войне стихами говорим»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</w:p>
    <w:p w:rsidR="001C1216" w:rsidRDefault="005732EF">
      <w:pPr>
        <w:numPr>
          <w:ilvl w:val="0"/>
          <w:numId w:val="11"/>
        </w:numPr>
        <w:shd w:val="clear" w:color="auto" w:fill="FFFFFF"/>
        <w:tabs>
          <w:tab w:val="clear" w:pos="312"/>
        </w:tabs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 «Письмо солдату»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</w:p>
    <w:p w:rsidR="001C1216" w:rsidRDefault="005732EF">
      <w:pPr>
        <w:numPr>
          <w:ilvl w:val="0"/>
          <w:numId w:val="11"/>
        </w:numPr>
        <w:shd w:val="clear" w:color="auto" w:fill="FFFFFF"/>
        <w:tabs>
          <w:tab w:val="clear" w:pos="312"/>
        </w:tabs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 «День эколят»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</w:p>
    <w:p w:rsidR="001C1216" w:rsidRDefault="005732EF">
      <w:pPr>
        <w:numPr>
          <w:ilvl w:val="0"/>
          <w:numId w:val="11"/>
        </w:numPr>
        <w:shd w:val="clear" w:color="auto" w:fill="FFFFFF"/>
        <w:tabs>
          <w:tab w:val="clear" w:pos="312"/>
        </w:tabs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2-й городской арт-проект «Территория мам» (диплом за участие Хлебовой Н.Н. в номинации «Мамино хобби» - ноябрь 2023 г.);</w:t>
      </w:r>
    </w:p>
    <w:p w:rsidR="001C1216" w:rsidRDefault="005732EF">
      <w:pPr>
        <w:numPr>
          <w:ilvl w:val="0"/>
          <w:numId w:val="11"/>
        </w:numPr>
        <w:shd w:val="clear" w:color="auto" w:fill="FFFFFF"/>
        <w:tabs>
          <w:tab w:val="clear" w:pos="312"/>
        </w:tabs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Городской фестиваль семей и работающей молодежи (дипломы за участие </w:t>
      </w:r>
      <w:r>
        <w:rPr>
          <w:rFonts w:ascii="Times New Roman" w:hAnsi="Times New Roman" w:cs="Times New Roman"/>
          <w:color w:val="000000"/>
          <w:sz w:val="24"/>
          <w:szCs w:val="24"/>
        </w:rPr>
        <w:t>семьям  Красниковых, Дроздовых ( июль 2023 г.);</w:t>
      </w:r>
    </w:p>
    <w:p w:rsidR="001C1216" w:rsidRDefault="005732EF">
      <w:pPr>
        <w:numPr>
          <w:ilvl w:val="0"/>
          <w:numId w:val="11"/>
        </w:numPr>
        <w:shd w:val="clear" w:color="auto" w:fill="FFFFFF"/>
        <w:tabs>
          <w:tab w:val="clear" w:pos="312"/>
        </w:tabs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Проект администрации Сеймского округа «Наши семьи» (многодетная семья Андреевых,  август);</w:t>
      </w:r>
    </w:p>
    <w:p w:rsidR="001C1216" w:rsidRDefault="005732EF">
      <w:pPr>
        <w:numPr>
          <w:ilvl w:val="0"/>
          <w:numId w:val="11"/>
        </w:numPr>
        <w:shd w:val="clear" w:color="auto" w:fill="FFFFFF"/>
        <w:tabs>
          <w:tab w:val="clear" w:pos="312"/>
        </w:tabs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мастер-класса на окружном празднике «Мы - люди земли Курской»,  в рамках празднования Дня г</w:t>
      </w:r>
      <w:r>
        <w:rPr>
          <w:rFonts w:ascii="Times New Roman" w:hAnsi="Times New Roman" w:cs="Times New Roman"/>
          <w:color w:val="000000"/>
          <w:sz w:val="24"/>
          <w:szCs w:val="24"/>
        </w:rPr>
        <w:t>орода Курска (благодарственное письмо администрации Семского округа  - Дорошевой М.Е., ПДО по ИЗО - сентябрь 2023 г.)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.</w:t>
      </w:r>
    </w:p>
    <w:p w:rsidR="001C1216" w:rsidRDefault="005732E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проектов регионального уровня - 3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C1216" w:rsidRDefault="005732E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егиональная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акция «Покормите птиц!»( участие - декабрь);</w:t>
      </w:r>
    </w:p>
    <w:p w:rsidR="001C1216" w:rsidRDefault="005732EF">
      <w:pPr>
        <w:spacing w:after="0" w:line="240" w:lineRule="atLeast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«Народный бюджет».</w:t>
      </w:r>
    </w:p>
    <w:p w:rsidR="001C1216" w:rsidRDefault="005732E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Style w:val="8"/>
          <w:b w:val="0"/>
          <w:bCs w:val="0"/>
          <w:color w:val="0D0D0D" w:themeColor="text1" w:themeTint="F2"/>
          <w:sz w:val="24"/>
          <w:szCs w:val="24"/>
        </w:rPr>
      </w:pPr>
      <w:r>
        <w:rPr>
          <w:rStyle w:val="8"/>
          <w:b w:val="0"/>
          <w:bCs w:val="0"/>
          <w:color w:val="0D0D0D" w:themeColor="text1" w:themeTint="F2"/>
          <w:sz w:val="24"/>
          <w:szCs w:val="24"/>
        </w:rPr>
        <w:t>3.</w:t>
      </w:r>
      <w:r>
        <w:rPr>
          <w:rStyle w:val="8"/>
          <w:b w:val="0"/>
          <w:bCs w:val="0"/>
          <w:color w:val="0D0D0D" w:themeColor="text1" w:themeTint="F2"/>
          <w:sz w:val="24"/>
          <w:szCs w:val="24"/>
        </w:rPr>
        <w:t>Ежегодный</w:t>
      </w:r>
      <w:r>
        <w:rPr>
          <w:rStyle w:val="8"/>
          <w:b w:val="0"/>
          <w:bCs w:val="0"/>
          <w:color w:val="0D0D0D" w:themeColor="text1" w:themeTint="F2"/>
          <w:sz w:val="24"/>
          <w:szCs w:val="24"/>
        </w:rPr>
        <w:t xml:space="preserve"> областной творческ</w:t>
      </w:r>
      <w:r>
        <w:rPr>
          <w:rStyle w:val="8"/>
          <w:b w:val="0"/>
          <w:bCs w:val="0"/>
          <w:color w:val="0D0D0D" w:themeColor="text1" w:themeTint="F2"/>
          <w:sz w:val="24"/>
          <w:szCs w:val="24"/>
        </w:rPr>
        <w:t>ий</w:t>
      </w:r>
      <w:r>
        <w:rPr>
          <w:rStyle w:val="8"/>
          <w:b w:val="0"/>
          <w:bCs w:val="0"/>
          <w:color w:val="0D0D0D" w:themeColor="text1" w:themeTint="F2"/>
          <w:sz w:val="24"/>
          <w:szCs w:val="24"/>
        </w:rPr>
        <w:t xml:space="preserve"> фотоконкурс «Семейный альбом»</w:t>
      </w:r>
      <w:r>
        <w:rPr>
          <w:rStyle w:val="8"/>
          <w:b w:val="0"/>
          <w:bCs w:val="0"/>
          <w:color w:val="0D0D0D" w:themeColor="text1" w:themeTint="F2"/>
          <w:sz w:val="24"/>
          <w:szCs w:val="24"/>
        </w:rPr>
        <w:t xml:space="preserve"> (4 семьи).</w:t>
      </w:r>
    </w:p>
    <w:p w:rsidR="001C1216" w:rsidRDefault="005732E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Style w:val="8"/>
          <w:color w:val="0D0D0D" w:themeColor="text1" w:themeTint="F2"/>
          <w:sz w:val="24"/>
          <w:szCs w:val="24"/>
        </w:rPr>
      </w:pPr>
      <w:r>
        <w:rPr>
          <w:rStyle w:val="8"/>
          <w:color w:val="0D0D0D" w:themeColor="text1" w:themeTint="F2"/>
          <w:sz w:val="24"/>
          <w:szCs w:val="24"/>
        </w:rPr>
        <w:t>3.Количество проектов федерального уровня - 1:</w:t>
      </w:r>
    </w:p>
    <w:p w:rsidR="001C1216" w:rsidRDefault="005732EF">
      <w:pPr>
        <w:numPr>
          <w:ilvl w:val="0"/>
          <w:numId w:val="13"/>
        </w:numPr>
        <w:spacing w:after="0" w:line="240" w:lineRule="atLeast"/>
        <w:contextualSpacing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Всероссийская акция «Безопасность детства - 2022 - 2023»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«Безопасность детства - 202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- 202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4»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C1216" w:rsidRDefault="005732EF">
      <w:pPr>
        <w:spacing w:after="0" w:line="240" w:lineRule="atLeast"/>
        <w:contextualSpacing/>
        <w:rPr>
          <w:rStyle w:val="211pt"/>
          <w:rFonts w:eastAsiaTheme="minorHAnsi"/>
          <w:i w:val="0"/>
          <w:iCs w:val="0"/>
          <w:sz w:val="24"/>
          <w:szCs w:val="24"/>
          <w:lang w:val="en-US"/>
        </w:rPr>
      </w:pPr>
      <w:r>
        <w:rPr>
          <w:rStyle w:val="211pt"/>
          <w:rFonts w:eastAsiaTheme="minorHAnsi"/>
          <w:b/>
          <w:bCs/>
          <w:i w:val="0"/>
          <w:iCs w:val="0"/>
          <w:sz w:val="24"/>
          <w:szCs w:val="24"/>
          <w:lang w:val="en-US"/>
        </w:rPr>
        <w:lastRenderedPageBreak/>
        <w:t>4.</w:t>
      </w:r>
      <w:r>
        <w:rPr>
          <w:rStyle w:val="211pt"/>
          <w:rFonts w:eastAsiaTheme="minorHAnsi"/>
          <w:b/>
          <w:bCs/>
          <w:i w:val="0"/>
          <w:iCs w:val="0"/>
          <w:sz w:val="24"/>
          <w:szCs w:val="24"/>
        </w:rPr>
        <w:t>Количество</w:t>
      </w:r>
      <w:r>
        <w:rPr>
          <w:rStyle w:val="211pt"/>
          <w:rFonts w:eastAsiaTheme="minorHAnsi"/>
          <w:b/>
          <w:bCs/>
          <w:i w:val="0"/>
          <w:iCs w:val="0"/>
          <w:sz w:val="24"/>
          <w:szCs w:val="24"/>
          <w:lang w:val="en-US"/>
        </w:rPr>
        <w:t xml:space="preserve"> проектов международного уровня - 2: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 </w:t>
      </w:r>
    </w:p>
    <w:p w:rsidR="001C1216" w:rsidRDefault="005732EF">
      <w:pPr>
        <w:spacing w:after="0" w:line="240" w:lineRule="atLeast"/>
        <w:contextualSpacing/>
        <w:rPr>
          <w:rStyle w:val="211pt"/>
          <w:rFonts w:eastAsiaTheme="minorHAnsi"/>
          <w:i w:val="0"/>
          <w:iCs w:val="0"/>
          <w:sz w:val="24"/>
          <w:szCs w:val="24"/>
          <w:lang w:val="en-US"/>
        </w:rPr>
      </w:pP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1.Международный конкурс рисунков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«Нарисуй елку Победы» («Музей Победы», город Москва)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2.международный конкурс «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Открытка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 xml:space="preserve"> защитникам Отечества» (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 «Музей Победы»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, г. Москва - сертификаты участников).</w:t>
      </w:r>
    </w:p>
    <w:p w:rsidR="001C1216" w:rsidRDefault="005732EF">
      <w:pPr>
        <w:spacing w:after="0" w:line="240" w:lineRule="atLeast"/>
        <w:contextualSpacing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5.Акции, организуемые на уровне ДОУ с детьми, педагогами и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родителями -5:</w:t>
      </w:r>
    </w:p>
    <w:p w:rsidR="001C1216" w:rsidRDefault="005732EF">
      <w:pPr>
        <w:spacing w:after="0" w:line="240" w:lineRule="atLeast"/>
        <w:contextualSpacing/>
        <w:rPr>
          <w:rStyle w:val="211pt"/>
          <w:rFonts w:eastAsiaTheme="minorHAnsi"/>
          <w:i w:val="0"/>
          <w:i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1. </w:t>
      </w:r>
      <w:r>
        <w:rPr>
          <w:rStyle w:val="211pt"/>
          <w:rFonts w:eastAsiaTheme="minorHAnsi"/>
          <w:bCs/>
          <w:i w:val="0"/>
          <w:iCs w:val="0"/>
          <w:sz w:val="24"/>
          <w:szCs w:val="24"/>
        </w:rPr>
        <w:t>«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Покормите птиц зимой»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</w:p>
    <w:p w:rsidR="001C1216" w:rsidRDefault="005732EF">
      <w:pPr>
        <w:spacing w:after="0" w:line="240" w:lineRule="atLeast"/>
        <w:contextualSpacing/>
        <w:rPr>
          <w:rStyle w:val="211pt"/>
          <w:rFonts w:eastAsiaTheme="minorHAnsi"/>
          <w:i w:val="0"/>
          <w:iCs w:val="0"/>
          <w:sz w:val="24"/>
          <w:szCs w:val="24"/>
        </w:rPr>
      </w:pP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2.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 «Зеленая тропинка»</w:t>
      </w: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;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 xml:space="preserve"> </w:t>
      </w:r>
    </w:p>
    <w:p w:rsidR="001C1216" w:rsidRDefault="005732EF">
      <w:pPr>
        <w:spacing w:after="0" w:line="240" w:lineRule="atLeast"/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Style w:val="211pt"/>
          <w:rFonts w:eastAsiaTheme="minorHAnsi"/>
          <w:i w:val="0"/>
          <w:iCs w:val="0"/>
          <w:sz w:val="24"/>
          <w:szCs w:val="24"/>
          <w:lang w:val="en-US"/>
        </w:rPr>
        <w:t>3.</w:t>
      </w:r>
      <w:r>
        <w:rPr>
          <w:rStyle w:val="211pt"/>
          <w:rFonts w:eastAsiaTheme="minorHAnsi"/>
          <w:i w:val="0"/>
          <w:iCs w:val="0"/>
          <w:sz w:val="24"/>
          <w:szCs w:val="24"/>
        </w:rPr>
        <w:t>«Письмо солдату»</w:t>
      </w:r>
      <w:r>
        <w:rPr>
          <w:rFonts w:ascii="Times New Roman" w:hAnsi="Times New Roman" w:cs="Times New Roman"/>
        </w:rPr>
        <w:t>(письма и рисунки и подарки для бойцов СВО) в 1-м и 2-м полугодии..</w:t>
      </w:r>
    </w:p>
    <w:p w:rsidR="001C1216" w:rsidRDefault="005732EF">
      <w:pPr>
        <w:spacing w:after="0" w:line="24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4. 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Акция</w:t>
      </w:r>
      <w:r>
        <w:rPr>
          <w:rFonts w:ascii="Times New Roman" w:hAnsi="Times New Roman" w:cs="Times New Roman"/>
        </w:rPr>
        <w:t xml:space="preserve"> «Хвост трубой» по приобретению кормов для бездомных животных, размещенных в  приютах - благодарственные письма группам и организаторам - Быковой С.Н., заместителю заведующего по УВР, Ивановой Е.Э., старшему воспитателю;</w:t>
      </w:r>
    </w:p>
    <w:p w:rsidR="001C1216" w:rsidRDefault="005732EF">
      <w:pPr>
        <w:spacing w:after="0" w:line="24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Акция «Добрые крышечки».</w:t>
      </w:r>
    </w:p>
    <w:p w:rsidR="001C1216" w:rsidRDefault="005732EF">
      <w:pPr>
        <w:spacing w:line="240" w:lineRule="atLeast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</w:rPr>
        <w:t>Проек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</w:rPr>
        <w:t xml:space="preserve">т «Бессмертный полк» и акция, связанная с ним,  осуществляется в МБДОУ № 67 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</w:rPr>
        <w:t>восьмой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</w:rPr>
        <w:t xml:space="preserve">  год подряд: воспитатели, дети и родители вместе работают над сохранением памяти и героических тради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ций в наших семьях. Ежегодно детский сад отмечает 8 февраля – День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освобождения города Курса от немецко-фашистских захватчиков. В этот день с детьми проводятся беседы о мужестве и доблести наших полководцев и простых солдат, отстоявших наш родной город Курск, оформляются альбомы, плакаты, поздравительные листовки, выставл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яются репортажи в группе В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К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онтакте, проводятся конкурсы чтецов, челленджи.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1C1216" w:rsidRDefault="005732EF">
      <w:pPr>
        <w:spacing w:line="240" w:lineRule="atLeast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  <w:t xml:space="preserve">Мы уверены, что в сердцах наших детей эти мероприятия находят живой отклик, что способствует воспитанию будущих патриотов. 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рганизация образовательного процесса в детском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саду осуществляется в соответствии с годовым планированием, с   основной общеобразовательной программой дошкольного образования на основе ФГОС и учебным планом непосредственно образовательной деятельности.  Количество и продолжительность непосредственно 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бразовательной деятельности, устанавливаются в соответствии с санитарно-гигиеническими  нормами и требованиями. 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 xml:space="preserve"> Целесообразное использование  новых педагогических технологий (здоровьесберегающие, информационно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коммуникативные, технологии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деятельностного типа) позволило повысить уровень освоения детьми Основной образовательной программы,  Адаптированных основных образовательных программ.</w:t>
      </w:r>
    </w:p>
    <w:p w:rsidR="001C1216" w:rsidRDefault="005732E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1.4.Оценка образовательной деятельности.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Методическая и научно-исследовательская деятельность спос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обствует развитию имиджа ДОУ.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Педагогический коллектив детского сада  систематически принимает активное участие в методической работе города и округа,  представляя свой опыт работы.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1C1216" w:rsidRDefault="005732EF">
      <w:pPr>
        <w:snapToGri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Воспитатели и специалисты  детского сада ежегодно проводят открытые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показы   для родителей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в режиме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онлайн.   Непосредственно образовательная деятельность отличается актуальностью затрагиваемых проблем, интересными методическими приемами. Утренники, спортивные и другие мероприятия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проводились с родителями и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выставлялись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для родителей на официальном сайте и в группе ВКонтакте. (смотри сайт ДОУ).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Для обеспечения работы с молодыми педагогами в детском саду используется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система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наставничества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Опытные воспитатели оказывают практическую помощь коллегам, проводят открытые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показы разных видов детской деятельности.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ab/>
        <w:t>В методическом кабинете для  молодых специалистов организуются консультации, тематические выставки, практикуется предупреждающий контроль, индивидуальная помощь.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lastRenderedPageBreak/>
        <w:t>    </w:t>
      </w:r>
      <w:r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Общая численность воспитанников, осваивающих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Основную образовательную программу дошкольного образования,  составила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в 2023 году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75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человек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возрасте от 2 до 8 лет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Адаптированные основные образовательные программы  дошкольного образования детей с косоглазием и амблиопией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, нарушением речи -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43 ч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еловека ( в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возрасте от 3 до 8 лет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инвалидов с различными нарушениями –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человека;  из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них  ОВЗ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-  2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со сложным дефектом;    детей до 3 лет - 20 человек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Группы комбинированной направленности зачастую бывают разновозрастными: от 2,5 до 5 лет 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от 5 до 8 лет, что подразумевает подгрупповую форму НОД. С воспитанниками данных групп проводятся индивидуальные занятия учителя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логопеда, учителя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-дефектолога, педагога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психолога.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Образовательный процесс в МБДОУ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№ 67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  осуществляется на русском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языке с позиции личностно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ориентированной педагогической системы: разностороннее, свободное и творческое развитие каждого ребёнка, реализация их природного потенциала,  обеспечение комфортных, бесконфликтных и безопасных условий развития воспитанников.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оспитательно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образовательная работа организуется в соответствии с Образовательными программами (указаны выше).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Учреждение предоставляет бесплатные дополнительные услуги в рамках основной образовательной деятельности</w:t>
      </w: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  <w:lang w:eastAsia="ru-RU"/>
        </w:rPr>
        <w:t>:   изобразительную деятельность;  круж</w:t>
      </w: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  <w:lang w:eastAsia="ru-RU"/>
        </w:rPr>
        <w:t xml:space="preserve">ковую работу.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Кружковой работой охвачено 100% воспитанников.</w:t>
      </w:r>
    </w:p>
    <w:p w:rsidR="001C1216" w:rsidRDefault="005732EF">
      <w:pPr>
        <w:spacing w:after="0" w:line="240" w:lineRule="atLeast"/>
        <w:contextualSpacing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Работа кружков и студий в МБДОУ №67  на 202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год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024"/>
        <w:gridCol w:w="2633"/>
        <w:gridCol w:w="2103"/>
        <w:gridCol w:w="2625"/>
      </w:tblGrid>
      <w:tr w:rsidR="001C1216">
        <w:trPr>
          <w:trHeight w:val="5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п/п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кружка, студии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Сроки исполнения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tabs>
                <w:tab w:val="center" w:pos="1030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ab/>
              <w:t>Группа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Руководители кружка</w:t>
            </w:r>
          </w:p>
        </w:tc>
      </w:tr>
      <w:tr w:rsidR="001C1216">
        <w:trPr>
          <w:trHeight w:val="6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«Курочка ряба»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(театрализованная деятельность)</w:t>
            </w:r>
          </w:p>
          <w:p w:rsidR="001C1216" w:rsidRDefault="005732EF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 младшая № 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Рагулина Н.В.</w:t>
            </w:r>
          </w:p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Сергеева С.И. </w:t>
            </w:r>
          </w:p>
        </w:tc>
      </w:tr>
      <w:tr w:rsidR="001C1216">
        <w:trPr>
          <w:trHeight w:val="5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«Веселая грамота»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(развитие речи)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№ 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Луценко Г.Е.</w:t>
            </w:r>
          </w:p>
        </w:tc>
      </w:tr>
      <w:tr w:rsidR="001C1216">
        <w:trPr>
          <w:trHeight w:val="5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«До-ре-ми»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(вокальный  кружок)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Старший дошкольный возраст  № 4, №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2, № 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Хвостикова О.Б.</w:t>
            </w:r>
          </w:p>
        </w:tc>
      </w:tr>
      <w:tr w:rsidR="001C1216">
        <w:trPr>
          <w:trHeight w:val="5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«Поиграй – ка»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(сенсорное и физическое развитие)</w:t>
            </w:r>
          </w:p>
          <w:p w:rsidR="001C1216" w:rsidRDefault="001C1216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№ 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Лецкая Г.И.</w:t>
            </w:r>
          </w:p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Никитченкова В.С.</w:t>
            </w:r>
          </w:p>
        </w:tc>
      </w:tr>
      <w:tr w:rsidR="001C1216">
        <w:trPr>
          <w:trHeight w:val="5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«Почемучка»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 младшая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№3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Тринева А.В.</w:t>
            </w:r>
          </w:p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Артюхова Л.И.</w:t>
            </w:r>
          </w:p>
        </w:tc>
      </w:tr>
      <w:tr w:rsidR="001C1216">
        <w:trPr>
          <w:trHeight w:val="5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«Здоровей-ка!»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(ЗОЖ и спорт)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Подготовительн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№     №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Калинина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Н.В.</w:t>
            </w:r>
          </w:p>
        </w:tc>
      </w:tr>
      <w:tr w:rsidR="001C1216">
        <w:trPr>
          <w:trHeight w:val="5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«Волшебная кисточка»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Группы старшего возраста  № 4, №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2, № 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Дорошева М.Е.</w:t>
            </w:r>
          </w:p>
        </w:tc>
      </w:tr>
      <w:tr w:rsidR="001C1216">
        <w:trPr>
          <w:trHeight w:val="5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«Колобок»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(театрализованная деятельность)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№ 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Писарева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Т.В.</w:t>
            </w:r>
          </w:p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Долженкова А.Н.</w:t>
            </w:r>
          </w:p>
        </w:tc>
      </w:tr>
    </w:tbl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Образовательная деятельность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планируется согласно расписанию НОД, утверждённому  на педсовете № 1.  Непосредственно образовательная деятельность организуются с 1 сентября  по 30 мая.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Работа в  каждой группе организуется  по перспективному планированию, разработанному  воспитателями и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специалистами ДОУ,  утверждённому приказом заведующего. Содержание перспективного планирования соответствует учебному плану.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  <w:lang w:eastAsia="ru-RU"/>
        </w:rPr>
        <w:t>Количество и продолжительность  образовательной деятельности, включая реализацию дополнительных образовательных программ, устанавли</w:t>
      </w: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  <w:lang w:eastAsia="ru-RU"/>
        </w:rPr>
        <w:t>ваются в соответствии с санитарно-гигиеническими  нормами и требованиями, регламентируются учебным планом.</w:t>
      </w: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 составлении расписания непосредственно образовательной деятельности  соблюдены перерывы продолжительностью не менее 10 минут.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проведении НОД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каждым педагогом  предусмотрено время для физкультурных минуток, двигательных пауз. В комплексы педагог включает корригирующие упражнения на осанку, гиену зрения, профилактику плоскостопия, дыхательные упражнения, пальчиковые игры, точечный массаж.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учр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еждении функционирует система методической работы: разрабатывается и утверждается на педагогическом совете ежегодный план работы ДОУ. План разрабатывается с учетом анализа предыдущей деятельности,  включает все необходимые разделы, что позволяет ДОУ постоя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нно осваивать новый уровень развития, используются различные формы методической работы с кадрами.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Контроль за ходом и результатами воспитательно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образовательной работы с детьми во всех возрастных подгруппах ДОУ осуществляется целенаправленно, носит сист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емный характер.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 Вывод: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ценного развития каждого ребёнка.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1.5. Оценка кадрового обеспечения.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Детский сад укомплектован кадрами согласно штатному расписанию.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ДОУ работают 5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 сотрудник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 из них педагогов 2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человек.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На 6 групп работают: заведующий детским садом,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заместитель заведующего по УВР,  старший воспитатель – 1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, учитель – логопед -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, учитель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дефектолог – 2, музыкальный руководитель - 1, инструктор по ФК - 1, воспитателей - 12,  ПДО по ИЗО – 1, ПДО по хореографии – 1, ПДО по ДНВ – 1 (0,5 ставки), педагог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-психолог – 1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  </w:t>
      </w:r>
    </w:p>
    <w:p w:rsidR="001C1216" w:rsidRDefault="005732EF">
      <w:pPr>
        <w:spacing w:before="180" w:after="180" w:line="240" w:lineRule="atLeast"/>
        <w:ind w:left="300" w:right="225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Возрастной состав педагогов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на   конец  202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года:</w:t>
      </w:r>
    </w:p>
    <w:p w:rsidR="001C1216" w:rsidRDefault="005732EF">
      <w:pPr>
        <w:spacing w:before="180" w:after="180" w:line="240" w:lineRule="atLeast"/>
        <w:ind w:left="300" w:right="225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до 30 лет -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%;</w:t>
      </w:r>
    </w:p>
    <w:p w:rsidR="001C1216" w:rsidRDefault="005732EF">
      <w:pPr>
        <w:spacing w:before="180" w:after="180" w:line="240" w:lineRule="atLeast"/>
        <w:ind w:left="300" w:right="225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от 30 до 40 –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человек, 2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%;</w:t>
      </w:r>
    </w:p>
    <w:p w:rsidR="001C1216" w:rsidRDefault="005732EF">
      <w:pPr>
        <w:spacing w:before="180" w:after="180" w:line="240" w:lineRule="atLeast"/>
        <w:ind w:left="300" w:right="225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от 40 до 50 –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человека;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%;</w:t>
      </w:r>
    </w:p>
    <w:p w:rsidR="001C1216" w:rsidRDefault="005732EF">
      <w:pPr>
        <w:spacing w:before="180" w:after="180" w:line="240" w:lineRule="atLeast"/>
        <w:ind w:left="300" w:right="225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от 50 до 60 –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%;</w:t>
      </w:r>
    </w:p>
    <w:p w:rsidR="001C1216" w:rsidRDefault="005732EF">
      <w:pPr>
        <w:spacing w:before="180" w:after="180" w:line="240" w:lineRule="atLeast"/>
        <w:ind w:left="300" w:right="225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от 60 до 70 –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9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человек;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%.</w:t>
      </w:r>
    </w:p>
    <w:p w:rsidR="001C1216" w:rsidRDefault="005732E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shd w:val="clear" w:color="auto" w:fill="FFFFFF"/>
        </w:rPr>
        <w:t>2. Образование:</w:t>
      </w:r>
    </w:p>
    <w:p w:rsidR="001C1216" w:rsidRDefault="005732EF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- педагогов с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высшим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образованием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- 1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человек - 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52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%;</w:t>
      </w:r>
    </w:p>
    <w:p w:rsidR="001C1216" w:rsidRDefault="005732EF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-  педагогов со средним специальным образованием - 1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человек - 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48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%.</w:t>
      </w:r>
    </w:p>
    <w:p w:rsidR="001C1216" w:rsidRDefault="005732E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shd w:val="clear" w:color="auto" w:fill="FFFFFF"/>
        </w:rPr>
        <w:t>3. Квалификационные категории:</w:t>
      </w:r>
    </w:p>
    <w:p w:rsidR="001C1216" w:rsidRDefault="005732EF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- первая - 5 человек – 2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%;</w:t>
      </w:r>
    </w:p>
    <w:p w:rsidR="001C1216" w:rsidRDefault="005732EF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-соответствие занимаемой должности - 1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человек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- 6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%;</w:t>
      </w:r>
    </w:p>
    <w:p w:rsidR="001C1216" w:rsidRDefault="005732EF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- молодые специалисты, не аттес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тованы – 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4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человека –  1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%.</w:t>
      </w:r>
    </w:p>
    <w:p w:rsidR="001C1216" w:rsidRDefault="005732E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shd w:val="clear" w:color="auto" w:fill="FFFFFF"/>
        </w:rPr>
        <w:lastRenderedPageBreak/>
        <w:t>4. Опыт работы по занимаемой должности:</w:t>
      </w:r>
    </w:p>
    <w:p w:rsidR="001C1216" w:rsidRDefault="005732EF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до 5 лет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2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человек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%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;</w:t>
      </w:r>
    </w:p>
    <w:p w:rsidR="001C1216" w:rsidRDefault="005732EF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до10 лет - 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7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человек - 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28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%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;</w:t>
      </w:r>
    </w:p>
    <w:p w:rsidR="001C1216" w:rsidRDefault="005732EF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до 15 лет - 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человек -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4%;</w:t>
      </w:r>
    </w:p>
    <w:p w:rsidR="001C1216" w:rsidRDefault="005732EF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до 20 лет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человека - 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8%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;</w:t>
      </w:r>
    </w:p>
    <w:p w:rsidR="001C1216" w:rsidRDefault="005732EF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20 лет и более -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13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человек - 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52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%.</w:t>
      </w:r>
    </w:p>
    <w:p w:rsidR="001C1216" w:rsidRDefault="005732E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shd w:val="clear" w:color="auto" w:fill="FFFFFF"/>
        </w:rPr>
        <w:t>5. Награждения:</w:t>
      </w:r>
    </w:p>
    <w:p w:rsidR="001C1216" w:rsidRDefault="005732EF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-нагрудный знак 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«Почетный работник общего образования Российской Федерации» - 2 педагога;</w:t>
      </w:r>
    </w:p>
    <w:p w:rsidR="001C1216" w:rsidRDefault="005732EF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- Почетная грамота комитета образования и науки Курской области – 3 педагога;</w:t>
      </w:r>
    </w:p>
    <w:p w:rsidR="001C1216" w:rsidRDefault="005732EF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- Почетная грамота комитета образования города Курска – заведующий МБДОУ № 67; </w:t>
      </w:r>
    </w:p>
    <w:p w:rsidR="001C1216" w:rsidRDefault="005732EF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- Грамота комитета образ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ования города Курска- 11 педагогов, 1 младший воспитатель;  </w:t>
      </w:r>
    </w:p>
    <w:p w:rsidR="001C1216" w:rsidRDefault="005732EF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- Почетная грамота Курского городского собрания -  заместитель заведующего по УВР; </w:t>
      </w:r>
    </w:p>
    <w:p w:rsidR="001C1216" w:rsidRDefault="005732EF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- Благодарственное письмо Курского городского собрания – 2 младших воспитателя, 1 медсестра; </w:t>
      </w:r>
    </w:p>
    <w:p w:rsidR="001C1216" w:rsidRDefault="005732EF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- Благодарственно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е письмо администрации Сеймского округа -  12 человек (администрация, педагоги и младшие воспитатели); </w:t>
      </w:r>
    </w:p>
    <w:p w:rsidR="001C1216" w:rsidRDefault="005732EF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- Грамоты МКУ «Научно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 xml:space="preserve">методический центр» - 16 педагогов; </w:t>
      </w:r>
    </w:p>
    <w:p w:rsidR="001C1216" w:rsidRDefault="005732EF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shd w:val="clear" w:color="auto" w:fill="FFFFFF"/>
        </w:rPr>
        <w:t>- Грамота Курского городского комитета профсоюза – 8 человек.</w:t>
      </w:r>
    </w:p>
    <w:p w:rsidR="001C1216" w:rsidRDefault="005732EF">
      <w:pPr>
        <w:spacing w:before="180" w:after="180" w:line="240" w:lineRule="atLeast"/>
        <w:ind w:left="300" w:right="225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  <w:t xml:space="preserve"> Администрация ДОУ создает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условия для обучения и повышения квалификации педагогических кадров.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1C1216" w:rsidRDefault="005732EF">
      <w:pPr>
        <w:spacing w:before="180" w:after="180" w:line="240" w:lineRule="atLeast"/>
        <w:ind w:left="300" w:right="225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Курсовая переподготовка педагогов осуществлялась  по плану.   В течение  202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года  ее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прошли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человек,  из них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3 ПДО,  1 инструктор по ФК, 1 педагог-психолог,  1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учитель-дефектолог, 4 воспитателя, 1 учитель-логопед.</w:t>
      </w:r>
    </w:p>
    <w:p w:rsidR="001C1216" w:rsidRDefault="005732EF">
      <w:pPr>
        <w:spacing w:before="180" w:after="180" w:line="240" w:lineRule="atLeast"/>
        <w:ind w:leftChars="136" w:left="419" w:right="225" w:hangingChars="50" w:hanging="120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году педагоги МБДОУ № 67 регулярно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изучали материалы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семинар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вебинаров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конференци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методически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мастерски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давали краткую информацию об интересных педагогических находках на педагогичес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ких часах и педагогических советах, в работе семинаров на базе МБДОУ № 67. </w:t>
      </w:r>
    </w:p>
    <w:p w:rsidR="001C1216" w:rsidRDefault="005732EF">
      <w:pPr>
        <w:spacing w:before="180" w:after="180" w:line="240" w:lineRule="atLeast"/>
        <w:ind w:left="300" w:right="225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  <w:t>Дети и педагоги принимали участие в общегородских мероприятиях: выставках, конкурсах.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Динамика достижений МБДОУ № 67 демонстрируется на стенде, оборудованном в помещении коридор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а, рядом с кабинетом заведующего, а также на сайте ДОУ. 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Вывод: 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воспитанников, предоставление равных возможностей для полноценного развития каждого ребёнка. Воспитатели и специалисты обладает основными компетенциями, необходимыми для создания условий развития детей в соответствии с ФГОС ДО.</w:t>
      </w:r>
    </w:p>
    <w:p w:rsidR="001C1216" w:rsidRDefault="001C1216">
      <w:pPr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1C1216" w:rsidRDefault="001C1216">
      <w:pPr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1C1216" w:rsidRDefault="005732EF">
      <w:pPr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1.6. Оценка учебно – метод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ического обеспечения.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 xml:space="preserve"> В 202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году коллектив продолжил работать над укреплением материально-технической базы: в  течение года приобретались плакаты, пособия, методическая литература, оформлялась подписка на газеты и журналы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, в том числе в электронном в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иде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>В группах и методическом кабинете имеются методические пособия и литература по всем образовательным областям.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году осуществлялся пошив костюмов для проведения НОД по  хореографии.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Благодаря проведению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ежегодного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конкурса «Лучший летний у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часток», значительно пополнилось оборудование детских площадок в ЛОП. 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>Информационное обеспечение образовательного процесса ДОУ включает: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 Программное обеспечение имеющихся компьютеров позволяет работать с текстовыми редакторами, с Интернет ресурсам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2. С целью взаимодействия  между участниками образовательного процесса (педагог, родители, дети),   активно функционирует  официальный сайт ДОУ, на котором размещена информация, определённая законодательством, создана группа в контакте, в которой также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выставляются важные новости о работе МБДОУ № 67.</w:t>
      </w:r>
    </w:p>
    <w:p w:rsidR="001C1216" w:rsidRDefault="005732EF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 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  электронная почта, са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йт.  Информационное обеспечение существенно облегчает процесс документооборота,  делает образовательный процесс  более содержательным, интересным, позволяет использовать современные формы организации взаимодействия педагога с детьми, родителями (законными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представителями).</w:t>
      </w:r>
    </w:p>
    <w:p w:rsidR="001C1216" w:rsidRDefault="005732EF">
      <w:pPr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1.7. Оценка материально – технической базы.</w:t>
      </w:r>
    </w:p>
    <w:p w:rsidR="001C1216" w:rsidRDefault="005732EF">
      <w:pPr>
        <w:spacing w:after="0" w:line="240" w:lineRule="atLeast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№ 67 находится в типовом кирпичном двухэтажном здании, 1969  года постройки.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Воспитательно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образовательный процесс осуществляется на площади  895,4       кв.м.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Площадь земельного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участка составляет   5328    кв. м.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Здание детского сада имеет ограждённую территорию с озеленением, имеется наружное электрическое освещение. В  2017  году установлено видеонаблюдение.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Здание обеспечено всеми видами инженерных коммуникаций: водоснабжение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м, отоплением, канализацией.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Так как детский сад посещают дети с ОВЗ и дети – инвалиды с нарушением  зрения,  в  2017 году в ДОУ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реализована программа «Доступная среда» на сумму 3198210.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В ДОУ имеются технические средства обучения: телевизор, магнитоф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он,   компьютеры, ноутбуки,  принтеры – сканеры,  колонки со  светомузыкой.  Большое внимание в 202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году  уделялось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благоустройству территории (на сумму 3300000 руб.) и капитальному ремонту фасада (на сумму980000 руб.)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в рамках реализации проекта «Народ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ный бюджет» Курской области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проведен 1 этап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В 2024 году запланирован 2 этап на суммы 3901430 руб. И 3843380 руб.</w:t>
      </w:r>
    </w:p>
    <w:p w:rsidR="001C1216" w:rsidRDefault="005732EF">
      <w:pPr>
        <w:spacing w:after="0" w:line="240" w:lineRule="atLeast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 xml:space="preserve">  </w:t>
      </w:r>
      <w:r>
        <w:rPr>
          <w:rFonts w:ascii="Georgia" w:hAnsi="Georgia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ДОУ имеются технические средства обучения: телевизор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магнитофон,   компьютеры, ноутбуки,  принтеры – сканеры,  колонки со  светомузыко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й.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2023 году была приобретена интерактивная панель за счет  средств, выделенных на игрушки и игровое оборудование..</w:t>
      </w:r>
    </w:p>
    <w:p w:rsidR="001C1216" w:rsidRDefault="005732EF">
      <w:pPr>
        <w:spacing w:after="0" w:line="240" w:lineRule="atLeast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течение 202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года приобретались: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продукты питания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сумму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134475 руб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посуда –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150000 руб.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мягкий инвентарь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10000 руб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.;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игрушки и игровое оборудование –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134475 руб.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моющие средства -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95000 руб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соответствии с договорами,  для обеспечения функционирования учреждения в 202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году были выделены следующие денежные средства: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свет –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406435 руб.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вода –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77525руб.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отопление –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740000 руб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.;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цифровые технологии (телефон, интернет, электронный город и др.) –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30000 руб.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охрана и обслуживание средств охраны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пожарной сигнализации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1045000 руб.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вывоз мусора –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68958 руб.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дминистрация уделяла  внимание обучению персонала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было выделено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3000 руб.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textAlignment w:val="baseline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Развивающая предметно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-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пространственная среда детского сада, в соответствии с ФГОС, содержательно насыщенная, трансформируемая, полифункциональная, вариативная, доступная и безопасная, организована  с учетом возрастных и индив</w:t>
      </w:r>
      <w:r>
        <w:rPr>
          <w:color w:val="0D0D0D" w:themeColor="text1" w:themeTint="F2"/>
        </w:rPr>
        <w:t>идуальных особенностей детей каждой возрастной группы.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textAlignment w:val="baseline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</w:t>
      </w:r>
      <w:r>
        <w:rPr>
          <w:rStyle w:val="a6"/>
          <w:color w:val="0D0D0D" w:themeColor="text1" w:themeTint="F2"/>
        </w:rPr>
        <w:t>Выводы</w:t>
      </w:r>
      <w:r>
        <w:rPr>
          <w:color w:val="0D0D0D" w:themeColor="text1" w:themeTint="F2"/>
        </w:rPr>
        <w:t xml:space="preserve">: 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textAlignment w:val="baseline"/>
        <w:rPr>
          <w:color w:val="0D0D0D" w:themeColor="text1" w:themeTint="F2"/>
        </w:rPr>
      </w:pPr>
      <w:r>
        <w:rPr>
          <w:color w:val="0D0D0D" w:themeColor="text1" w:themeTint="F2"/>
        </w:rPr>
        <w:t xml:space="preserve">1. Материально – техническая база ДОУ в удовлетворительном состоянии. 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textAlignment w:val="baseline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2.  Групповые и остальные помещения ДОУ оснащены всем необходимым на допустимом уровне.  Предметно - пространственная с</w:t>
      </w:r>
      <w:r>
        <w:rPr>
          <w:color w:val="0D0D0D" w:themeColor="text1" w:themeTint="F2"/>
        </w:rPr>
        <w:t>реда соответствует ФГОС на 9</w:t>
      </w:r>
      <w:r>
        <w:rPr>
          <w:color w:val="0D0D0D" w:themeColor="text1" w:themeTint="F2"/>
        </w:rPr>
        <w:t>4</w:t>
      </w:r>
      <w:r>
        <w:rPr>
          <w:color w:val="0D0D0D" w:themeColor="text1" w:themeTint="F2"/>
        </w:rPr>
        <w:t xml:space="preserve">%.  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textAlignment w:val="baseline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3. Несмотря на имеющиеся трудности, коллектив занят творческим поиском:  в  детском  саду проводятся конкурсы: «Лучшее оформление группы к новому учебному году», «Лучший участок» (в летний и осенне-зимний период). Продол</w:t>
      </w:r>
      <w:r>
        <w:rPr>
          <w:color w:val="0D0D0D" w:themeColor="text1" w:themeTint="F2"/>
        </w:rPr>
        <w:t>жается работа над проектом «Лучший групповой участок» во всех группах.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textAlignment w:val="baseline"/>
        <w:rPr>
          <w:color w:val="0D0D0D" w:themeColor="text1" w:themeTint="F2"/>
        </w:rPr>
      </w:pPr>
      <w:r>
        <w:rPr>
          <w:color w:val="0D0D0D" w:themeColor="text1" w:themeTint="F2"/>
        </w:rPr>
        <w:t xml:space="preserve">4. Детский сад работает в режиме постоянного развития, выполняя Программу развития ДОУ, реализуя поставленные  годовые задачи. 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jc w:val="center"/>
        <w:textAlignment w:val="baseline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1.8. Оценка безопасности объекта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jc w:val="both"/>
        <w:textAlignment w:val="baseline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В МБДОУ № 67  созданы все необходимые условия для обеспечения безопасности воспитанников и сотрудников. Разработан паспорт безопасности. Территория огорожена забором, здание оборудовано автоматической пожарной сигнализацией, кнопкой тревожной сигнализаци</w:t>
      </w:r>
      <w:r>
        <w:rPr>
          <w:color w:val="0D0D0D" w:themeColor="text1" w:themeTint="F2"/>
        </w:rPr>
        <w:t>и для экстренных вызовов, разработан паспорт антитеррористической безопасности учреждения.  Обеспечение условий безопасности выполняется локальными нормативно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-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правовыми документами: приказами, инструкциями, положениями. 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В соответствии с требованиями дей</w:t>
      </w:r>
      <w:r>
        <w:rPr>
          <w:color w:val="0D0D0D" w:themeColor="text1" w:themeTint="F2"/>
        </w:rPr>
        <w:t>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</w:t>
      </w:r>
      <w:r>
        <w:rPr>
          <w:color w:val="0D0D0D" w:themeColor="text1" w:themeTint="F2"/>
        </w:rPr>
        <w:t xml:space="preserve">ке безопасности, правилами пожарной безопасности, действиям в чрезвычайных ситуациях. 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jc w:val="both"/>
        <w:textAlignment w:val="baseline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Регулярно проводятся учебные тренировки по антитеррору и пожарной безопасности с детьми, сотрудниками и родителями. 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textAlignment w:val="baseline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С воспитанниками детского сада проводятся беседы п</w:t>
      </w:r>
      <w:r>
        <w:rPr>
          <w:color w:val="0D0D0D" w:themeColor="text1" w:themeTint="F2"/>
        </w:rPr>
        <w:t>о технике безопасности, игры по охране здоровья и безопасности,  тематические занятия,  выставки, досуги, направленные на воспитание у детей сознательного отношения к своему здоровью и жизни. 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textAlignment w:val="baseline"/>
        <w:rPr>
          <w:color w:val="262626" w:themeColor="text1" w:themeTint="D9"/>
        </w:rPr>
      </w:pPr>
      <w:r>
        <w:rPr>
          <w:color w:val="262626" w:themeColor="text1" w:themeTint="D9"/>
        </w:rPr>
        <w:t>Ежегодно</w:t>
      </w:r>
      <w:r>
        <w:rPr>
          <w:color w:val="262626" w:themeColor="text1" w:themeTint="D9"/>
        </w:rPr>
        <w:t xml:space="preserve"> детский сад принимает участие во Всероссийской акции «</w:t>
      </w:r>
      <w:r>
        <w:rPr>
          <w:color w:val="262626" w:themeColor="text1" w:themeTint="D9"/>
        </w:rPr>
        <w:t>Безопасность детства».  Ежегодно детский сад участвует в городском конкурсе «Детство без пожаров».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jc w:val="both"/>
        <w:textAlignment w:val="baseline"/>
        <w:rPr>
          <w:color w:val="0D0D0D" w:themeColor="text1" w:themeTint="F2"/>
        </w:rPr>
      </w:pPr>
      <w:r>
        <w:rPr>
          <w:color w:val="0D0D0D" w:themeColor="text1" w:themeTint="F2"/>
        </w:rPr>
        <w:t>Открытые мероприятия по ПДД традиционно проводятся с партнерами (ГИБДД, ЦНТ «Русь», театрами) и родителями.</w:t>
      </w:r>
      <w:r>
        <w:rPr>
          <w:color w:val="0D0D0D" w:themeColor="text1" w:themeTint="F2"/>
        </w:rPr>
        <w:t xml:space="preserve"> 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jc w:val="both"/>
        <w:textAlignment w:val="baseline"/>
        <w:rPr>
          <w:color w:val="0D0D0D" w:themeColor="text1" w:themeTint="F2"/>
        </w:rPr>
      </w:pPr>
      <w:r>
        <w:rPr>
          <w:color w:val="0D0D0D" w:themeColor="text1" w:themeTint="F2"/>
        </w:rPr>
        <w:t>В уголке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травматизму,  ПДД,  пожарной безопасности, антитеррору, профилактике коронавирусной инфекц</w:t>
      </w:r>
      <w:r>
        <w:rPr>
          <w:color w:val="0D0D0D" w:themeColor="text1" w:themeTint="F2"/>
        </w:rPr>
        <w:t xml:space="preserve">ии,  профилактике  выпадения из окон, несчастных случаев у водоемов, на льду и другие. 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jc w:val="both"/>
        <w:textAlignment w:val="baseline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 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jc w:val="both"/>
        <w:textAlignment w:val="baseline"/>
        <w:rPr>
          <w:color w:val="FF0000"/>
        </w:rPr>
      </w:pPr>
      <w:r>
        <w:rPr>
          <w:color w:val="0D0D0D" w:themeColor="text1" w:themeTint="F2"/>
        </w:rPr>
        <w:t xml:space="preserve">  В ДО</w:t>
      </w:r>
      <w:r>
        <w:rPr>
          <w:color w:val="0D0D0D" w:themeColor="text1" w:themeTint="F2"/>
        </w:rPr>
        <w:t>У обеспечивается сандезрежим</w:t>
      </w:r>
      <w:r>
        <w:rPr>
          <w:color w:val="0D0D0D" w:themeColor="text1" w:themeTint="F2"/>
        </w:rPr>
        <w:t>: 1.</w:t>
      </w:r>
      <w:r>
        <w:rPr>
          <w:color w:val="0D0D0D" w:themeColor="text1" w:themeTint="F2"/>
        </w:rPr>
        <w:t xml:space="preserve"> кварцевания, влажн</w:t>
      </w:r>
      <w:r>
        <w:rPr>
          <w:color w:val="0D0D0D" w:themeColor="text1" w:themeTint="F2"/>
        </w:rPr>
        <w:t>ая</w:t>
      </w:r>
      <w:r>
        <w:rPr>
          <w:color w:val="0D0D0D" w:themeColor="text1" w:themeTint="F2"/>
        </w:rPr>
        <w:t xml:space="preserve"> уборк</w:t>
      </w:r>
      <w:r>
        <w:rPr>
          <w:color w:val="0D0D0D" w:themeColor="text1" w:themeTint="F2"/>
        </w:rPr>
        <w:t>а</w:t>
      </w:r>
      <w:r>
        <w:rPr>
          <w:color w:val="0D0D0D" w:themeColor="text1" w:themeTint="F2"/>
        </w:rPr>
        <w:t xml:space="preserve"> и проветривани</w:t>
      </w:r>
      <w:r>
        <w:rPr>
          <w:color w:val="0D0D0D" w:themeColor="text1" w:themeTint="F2"/>
        </w:rPr>
        <w:t>е</w:t>
      </w:r>
      <w:r>
        <w:rPr>
          <w:color w:val="0D0D0D" w:themeColor="text1" w:themeTint="F2"/>
        </w:rPr>
        <w:t xml:space="preserve">  по графику общего коридора и всех  помещений ДОУ</w:t>
      </w:r>
      <w:r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Сотрудники ДОУ своевременно проходят медосмотр.  В 202</w:t>
      </w:r>
      <w:r>
        <w:rPr>
          <w:color w:val="0D0D0D" w:themeColor="text1" w:themeTint="F2"/>
        </w:rPr>
        <w:t>3</w:t>
      </w:r>
      <w:r>
        <w:rPr>
          <w:color w:val="0D0D0D" w:themeColor="text1" w:themeTint="F2"/>
        </w:rPr>
        <w:t xml:space="preserve">  году на это было</w:t>
      </w:r>
      <w:r>
        <w:rPr>
          <w:color w:val="FF0000"/>
        </w:rPr>
        <w:t xml:space="preserve"> </w:t>
      </w:r>
      <w:r>
        <w:rPr>
          <w:color w:val="0D0D0D" w:themeColor="text1" w:themeTint="F2"/>
        </w:rPr>
        <w:t>выделено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  <w:shd w:val="clear" w:color="auto" w:fill="FFFFFF"/>
          <w:lang w:val="en-US"/>
        </w:rPr>
        <w:t>106880 руб.</w:t>
      </w:r>
      <w:r>
        <w:rPr>
          <w:color w:val="FF0000"/>
        </w:rPr>
        <w:t xml:space="preserve">  </w:t>
      </w:r>
      <w:r>
        <w:rPr>
          <w:color w:val="0D0D0D" w:themeColor="text1" w:themeTint="F2"/>
        </w:rPr>
        <w:t>Осуществлялась обработка террито</w:t>
      </w:r>
      <w:r>
        <w:rPr>
          <w:color w:val="0D0D0D" w:themeColor="text1" w:themeTint="F2"/>
        </w:rPr>
        <w:t xml:space="preserve">рии от клещей перед ЛОП на сумму </w:t>
      </w:r>
      <w:r>
        <w:rPr>
          <w:color w:val="0D0D0D" w:themeColor="text1" w:themeTint="F2"/>
          <w:lang w:val="en-US"/>
        </w:rPr>
        <w:t>2184 руб.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textAlignment w:val="baseline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Как и все  государственные образовательные учреждения, наше МБДОУ № 67  получает  бюджетное нормативное финансирование, которое распределяется следующим образом: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заработная плата сотрудников;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расходы на коммун</w:t>
      </w:r>
      <w:r>
        <w:rPr>
          <w:color w:val="0D0D0D" w:themeColor="text1" w:themeTint="F2"/>
        </w:rPr>
        <w:t>альные платежи и содержание здания;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организация питания детей.</w:t>
      </w:r>
      <w:r>
        <w:rPr>
          <w:color w:val="0D0D0D" w:themeColor="text1" w:themeTint="F2"/>
        </w:rPr>
        <w:t xml:space="preserve"> 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textAlignment w:val="baseline"/>
        <w:rPr>
          <w:color w:val="0D0D0D" w:themeColor="text1" w:themeTint="F2"/>
        </w:rPr>
      </w:pPr>
      <w:r>
        <w:rPr>
          <w:color w:val="0D0D0D" w:themeColor="text1" w:themeTint="F2"/>
        </w:rPr>
        <w:t>Муниципальное бюджетное дошкольное образовательное учреждение   «Детский сад  комбинированного вида №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67»  ведет образовательную деятельность  на праве оперативного управления нежилым фондом.</w:t>
      </w:r>
      <w:r>
        <w:rPr>
          <w:color w:val="0D0D0D" w:themeColor="text1" w:themeTint="F2"/>
        </w:rPr>
        <w:t xml:space="preserve"> Свидетельство на право оперативного управления недвижимым имуществом: №46-46-01/041/2008-830 от 29.05.2012 г. </w:t>
      </w:r>
      <w:r>
        <w:rPr>
          <w:color w:val="0D0D0D" w:themeColor="text1" w:themeTint="F2"/>
        </w:rPr>
        <w:tab/>
        <w:t xml:space="preserve"> Юридический адрес здания муниципального бюджетного образовательного </w:t>
      </w:r>
      <w:r>
        <w:rPr>
          <w:color w:val="0D0D0D" w:themeColor="text1" w:themeTint="F2"/>
        </w:rPr>
        <w:lastRenderedPageBreak/>
        <w:t>учреждения «Детский сад комбинированного вида №67:  305018  город  Курск, у</w:t>
      </w:r>
      <w:r>
        <w:rPr>
          <w:color w:val="0D0D0D" w:themeColor="text1" w:themeTint="F2"/>
        </w:rPr>
        <w:t xml:space="preserve">лица Народная,  дом 18. Назначение: типовой проект дошкольного учреждения, площадь 1090,7 кв.м. </w:t>
      </w:r>
      <w:r>
        <w:rPr>
          <w:color w:val="0D0D0D" w:themeColor="text1" w:themeTint="F2"/>
          <w:shd w:val="clear" w:color="auto" w:fill="FFFFFF"/>
        </w:rPr>
        <w:t>В детском саду обеспечена система безопасности. Заключен договор на оказание охранных услуг по контролю над каналом передачи тревожного извещения КТС.</w:t>
      </w:r>
      <w:r>
        <w:rPr>
          <w:color w:val="0D0D0D" w:themeColor="text1" w:themeTint="F2"/>
          <w:shd w:val="clear" w:color="auto" w:fill="FFFFFF"/>
        </w:rPr>
        <w:t xml:space="preserve"> </w:t>
      </w:r>
      <w:r>
        <w:rPr>
          <w:color w:val="0D0D0D" w:themeColor="text1" w:themeTint="F2"/>
          <w:shd w:val="clear" w:color="auto" w:fill="FFFFFF"/>
        </w:rPr>
        <w:t xml:space="preserve"> МБДОУ № </w:t>
      </w:r>
      <w:r>
        <w:rPr>
          <w:color w:val="0D0D0D" w:themeColor="text1" w:themeTint="F2"/>
          <w:shd w:val="clear" w:color="auto" w:fill="FFFFFF"/>
        </w:rPr>
        <w:t xml:space="preserve"> </w:t>
      </w:r>
      <w:r>
        <w:rPr>
          <w:color w:val="0D0D0D" w:themeColor="text1" w:themeTint="F2"/>
          <w:shd w:val="clear" w:color="auto" w:fill="FFFFFF"/>
        </w:rPr>
        <w:t>67  полностью соответствует всем пожарным требованиям. Имеется в наличии документация по антитеррористической деятельности, пожарной безопасности. Имеются планы эвакуации. Регулярно проводятся инструктажи с педагогическим и обслуживающим персоналом.</w:t>
      </w:r>
      <w:r>
        <w:rPr>
          <w:color w:val="0D0D0D" w:themeColor="text1" w:themeTint="F2"/>
          <w:shd w:val="clear" w:color="auto" w:fill="FFFFFF"/>
        </w:rPr>
        <w:t xml:space="preserve"> </w:t>
      </w:r>
      <w:r>
        <w:rPr>
          <w:color w:val="0D0D0D" w:themeColor="text1" w:themeTint="F2"/>
        </w:rPr>
        <w:t>МБДОУ</w:t>
      </w:r>
      <w:r>
        <w:rPr>
          <w:color w:val="0D0D0D" w:themeColor="text1" w:themeTint="F2"/>
        </w:rPr>
        <w:t xml:space="preserve"> № 67  оборудовано кнопками тревожной и пожарной сигнализации.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В детском саду функционирует 6 групп: (6 групповых комнат и  3 спальни). Имеются также дополнительные помещения для проведения воспитательно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-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образовательной работы:  кабинет учителя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-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логопед</w:t>
      </w:r>
      <w:r>
        <w:rPr>
          <w:color w:val="0D0D0D" w:themeColor="text1" w:themeTint="F2"/>
        </w:rPr>
        <w:t>а; кабинет учителя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-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дефектолога</w:t>
      </w:r>
      <w:r>
        <w:rPr>
          <w:color w:val="0D0D0D" w:themeColor="text1" w:themeTint="F2"/>
        </w:rPr>
        <w:t>/</w:t>
      </w:r>
      <w:r>
        <w:rPr>
          <w:color w:val="0D0D0D" w:themeColor="text1" w:themeTint="F2"/>
        </w:rPr>
        <w:t xml:space="preserve"> кабинет педагога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-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психолога;  кабинет ПДО по ИЗО; </w:t>
      </w:r>
      <w:r>
        <w:rPr>
          <w:color w:val="0D0D0D" w:themeColor="text1" w:themeTint="F2"/>
        </w:rPr>
        <w:t xml:space="preserve"> м</w:t>
      </w:r>
      <w:r>
        <w:rPr>
          <w:color w:val="0D0D0D" w:themeColor="text1" w:themeTint="F2"/>
        </w:rPr>
        <w:t>узыкальный зал (он же спортивный зал,  зал для занятий по хореографии; совмещен); медицинский кабинет; кабинет для лечения органов зрения; кухня с подсобными помещениями</w:t>
      </w:r>
      <w:r>
        <w:rPr>
          <w:color w:val="0D0D0D" w:themeColor="text1" w:themeTint="F2"/>
        </w:rPr>
        <w:t xml:space="preserve">; кабинет заведующего; методический кабинет. Детский сад имеет современную информационно-техническую базу: 5  компьютеров,  </w:t>
      </w:r>
      <w:r>
        <w:rPr>
          <w:color w:val="0D0D0D" w:themeColor="text1" w:themeTint="F2"/>
        </w:rPr>
        <w:t>5</w:t>
      </w:r>
      <w:r>
        <w:rPr>
          <w:color w:val="0D0D0D" w:themeColor="text1" w:themeTint="F2"/>
        </w:rPr>
        <w:t xml:space="preserve"> ноутбук</w:t>
      </w:r>
      <w:r>
        <w:rPr>
          <w:color w:val="0D0D0D" w:themeColor="text1" w:themeTint="F2"/>
        </w:rPr>
        <w:t>ов</w:t>
      </w:r>
      <w:r>
        <w:rPr>
          <w:color w:val="0D0D0D" w:themeColor="text1" w:themeTint="F2"/>
        </w:rPr>
        <w:t xml:space="preserve">, </w:t>
      </w:r>
      <w:r>
        <w:rPr>
          <w:color w:val="0D0D0D" w:themeColor="text1" w:themeTint="F2"/>
        </w:rPr>
        <w:t>3</w:t>
      </w:r>
      <w:r>
        <w:rPr>
          <w:color w:val="0D0D0D" w:themeColor="text1" w:themeTint="F2"/>
        </w:rPr>
        <w:t xml:space="preserve"> принтера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-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сканера - ксерокса, выход в Интернет;  использует электронную почту.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textAlignment w:val="baseline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1.9. Функционирование  внутренней сис</w:t>
      </w:r>
      <w:r>
        <w:rPr>
          <w:b/>
          <w:bCs/>
          <w:color w:val="0D0D0D" w:themeColor="text1" w:themeTint="F2"/>
        </w:rPr>
        <w:t>темы оценки качества образования.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textAlignment w:val="baseline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В детском саду проводятся внешняя оценка воспитательно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-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образовательной деятельности (родителями) и внутренняя (мониторинг). Цель контроля: оптимизация и координация работы всех структурных подразделений детского сада дл</w:t>
      </w:r>
      <w:r>
        <w:rPr>
          <w:color w:val="0D0D0D" w:themeColor="text1" w:themeTint="F2"/>
        </w:rPr>
        <w:t>я обеспечения качества образовательного процесса.  В детском саду используются эффективные формы контроля: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различные виды мониторинга: управленческий, медицинский, педагогический;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контроль состояния здоровья детей;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социологические исследования семей;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 </w:t>
      </w:r>
      <w:r>
        <w:rPr>
          <w:color w:val="0D0D0D" w:themeColor="text1" w:themeTint="F2"/>
        </w:rPr>
        <w:t>тематический контроль (приурочен к педагогическим советам по определенной теме);</w:t>
      </w:r>
      <w:r>
        <w:rPr>
          <w:color w:val="0D0D0D" w:themeColor="text1" w:themeTint="F2"/>
        </w:rPr>
        <w:t xml:space="preserve"> </w:t>
      </w:r>
      <w:r>
        <w:rPr>
          <w:color w:val="FF0000"/>
        </w:rPr>
        <w:t xml:space="preserve"> </w:t>
      </w:r>
      <w:r>
        <w:rPr>
          <w:color w:val="0D0D0D" w:themeColor="text1" w:themeTint="F2"/>
        </w:rPr>
        <w:t>текущий контроль (вопросы, требующие постоянного контроля);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оперативный контроль (по вопросам, спланированным на месяц заведующим, заместителями, старшей медицинской сестрой</w:t>
      </w:r>
      <w:r>
        <w:rPr>
          <w:color w:val="0D0D0D" w:themeColor="text1" w:themeTint="F2"/>
        </w:rPr>
        <w:t>);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комплексный контроль (подготовка к новому учебному году, выпускные группы);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персональный контроль (педагоги, идущие на аттестацию, молодые специалисты и др.).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jc w:val="both"/>
        <w:textAlignment w:val="baseline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Контроль в детском саду начинается с руководителя, проходит через все структурные </w:t>
      </w:r>
      <w:r>
        <w:rPr>
          <w:color w:val="0D0D0D" w:themeColor="text1" w:themeTint="F2"/>
        </w:rPr>
        <w:t>подразделения и направлен на следующие объекты:  охрана  и укрепление здоровья воспитанников;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 воспитательно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-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образовательный процесс;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 кадры,  аттестация педагога, повышение квалификации;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взаимодействие с социумом;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административно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-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хозяйственная и ф</w:t>
      </w:r>
      <w:r>
        <w:rPr>
          <w:color w:val="0D0D0D" w:themeColor="text1" w:themeTint="F2"/>
        </w:rPr>
        <w:t>инансовая деятельность;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питание детей;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техника безопасности и охрана труда работников  и жизни воспитанников. 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Вопросы контроля рассматриваются на общих собраниях работников,  совещаниях при руководителе,  педагогических советах, заседаниях ППк. 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jc w:val="both"/>
        <w:textAlignment w:val="baseline"/>
        <w:rPr>
          <w:color w:val="0D0D0D" w:themeColor="text1" w:themeTint="F2"/>
        </w:rPr>
      </w:pPr>
      <w:r>
        <w:rPr>
          <w:color w:val="0D0D0D" w:themeColor="text1" w:themeTint="F2"/>
        </w:rPr>
        <w:t>С помощ</w:t>
      </w:r>
      <w:r>
        <w:rPr>
          <w:color w:val="0D0D0D" w:themeColor="text1" w:themeTint="F2"/>
        </w:rPr>
        <w:t>ью тестов, анкет, бесед изучается уровень педагогической компетентности родителей, их взгляды на воспитание детей, их запросы, желания,  потребность родителей в дополнительных образовательных услугах. Периодическое  изучение  уровня  удовлетворенности роди</w:t>
      </w:r>
      <w:r>
        <w:rPr>
          <w:color w:val="0D0D0D" w:themeColor="text1" w:themeTint="F2"/>
        </w:rPr>
        <w:t>телей работой ДОУ позволяет своевременно вносить необходимые  коррективы в  направления сотрудничества с ними.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jc w:val="both"/>
        <w:textAlignment w:val="baseline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В начале и в конце  учебного года администрация  детского сада традиционно проводит анкетирование родителей</w:t>
      </w:r>
      <w:r>
        <w:rPr>
          <w:b/>
          <w:bCs/>
          <w:i/>
          <w:iCs/>
          <w:color w:val="0D0D0D" w:themeColor="text1" w:themeTint="F2"/>
        </w:rPr>
        <w:t> </w:t>
      </w:r>
      <w:r>
        <w:rPr>
          <w:color w:val="0D0D0D" w:themeColor="text1" w:themeTint="F2"/>
        </w:rPr>
        <w:t>с целью:</w:t>
      </w:r>
      <w:r>
        <w:rPr>
          <w:color w:val="0D0D0D" w:themeColor="text1" w:themeTint="F2"/>
        </w:rPr>
        <w:t xml:space="preserve"> </w:t>
      </w:r>
      <w:r>
        <w:rPr>
          <w:color w:val="FF0000"/>
        </w:rPr>
        <w:t xml:space="preserve"> </w:t>
      </w:r>
      <w:r>
        <w:rPr>
          <w:color w:val="0D0D0D" w:themeColor="text1" w:themeTint="F2"/>
        </w:rPr>
        <w:t>выявления  удовлетвореннос</w:t>
      </w:r>
      <w:r>
        <w:rPr>
          <w:color w:val="0D0D0D" w:themeColor="text1" w:themeTint="F2"/>
        </w:rPr>
        <w:t>ти родителей образовательной работой;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изучения отношения родителей к работе ДОУ;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выявление сильных и слабых сторон работы ДОУ.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jc w:val="both"/>
        <w:textAlignment w:val="baseline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Результаты анкетирование родителей показали: все родители считают работу детского сада удовлетворительной, их полностью удовле</w:t>
      </w:r>
      <w:r>
        <w:rPr>
          <w:color w:val="0D0D0D" w:themeColor="text1" w:themeTint="F2"/>
        </w:rPr>
        <w:t>творяют условия воспитательно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-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образовательной работы, присмотра и ухода, режим пребывания ребенка в детском саду, питание.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jc w:val="both"/>
        <w:textAlignment w:val="baseline"/>
        <w:rPr>
          <w:color w:val="0D0D0D" w:themeColor="text1" w:themeTint="F2"/>
        </w:rPr>
      </w:pPr>
      <w:r>
        <w:rPr>
          <w:color w:val="0D0D0D" w:themeColor="text1" w:themeTint="F2"/>
        </w:rPr>
        <w:t>Внутренняя оценка осуществляется мониторингом, контрольными мероприятиями.</w:t>
      </w:r>
      <w:r>
        <w:rPr>
          <w:color w:val="0D0D0D" w:themeColor="text1" w:themeTint="F2"/>
        </w:rPr>
        <w:t xml:space="preserve"> 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jc w:val="both"/>
        <w:textAlignment w:val="baseline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С целью информирования родителей об организации образов</w:t>
      </w:r>
      <w:r>
        <w:rPr>
          <w:color w:val="0D0D0D" w:themeColor="text1" w:themeTint="F2"/>
        </w:rPr>
        <w:t xml:space="preserve">ательной деятельности в ДОУ оформлены информационные стенды, проводятся совместные мероприятия детей и родителей, праздники, досуги, совместные образовательные проекты. Информация обо всех мероприятиях, проводимых в ДОУ,  выставляется на официальном сайте </w:t>
      </w:r>
      <w:r>
        <w:rPr>
          <w:color w:val="0D0D0D" w:themeColor="text1" w:themeTint="F2"/>
        </w:rPr>
        <w:t>и в группе В</w:t>
      </w:r>
      <w:r>
        <w:rPr>
          <w:color w:val="0D0D0D" w:themeColor="text1" w:themeTint="F2"/>
        </w:rPr>
        <w:t>К</w:t>
      </w:r>
      <w:r>
        <w:rPr>
          <w:color w:val="0D0D0D" w:themeColor="text1" w:themeTint="F2"/>
        </w:rPr>
        <w:t xml:space="preserve">онтакте.  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jc w:val="both"/>
        <w:textAlignment w:val="baseline"/>
        <w:rPr>
          <w:color w:val="0D0D0D" w:themeColor="text1" w:themeTint="F2"/>
        </w:rPr>
      </w:pPr>
      <w:r>
        <w:rPr>
          <w:b/>
          <w:bCs/>
          <w:iCs/>
          <w:color w:val="0D0D0D" w:themeColor="text1" w:themeTint="F2"/>
        </w:rPr>
        <w:t>Вывод:</w:t>
      </w:r>
      <w:r>
        <w:rPr>
          <w:color w:val="0D0D0D" w:themeColor="text1" w:themeTint="F2"/>
        </w:rPr>
        <w:t> Система внутренней оценки качества образования функционирует в соответствии с требованиями  действующего законодательства.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jc w:val="both"/>
        <w:textAlignment w:val="baseline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1.10.</w:t>
      </w:r>
      <w:r>
        <w:rPr>
          <w:color w:val="0D0D0D" w:themeColor="text1" w:themeTint="F2"/>
        </w:rPr>
        <w:t> </w:t>
      </w:r>
      <w:r>
        <w:rPr>
          <w:b/>
          <w:bCs/>
          <w:color w:val="0D0D0D" w:themeColor="text1" w:themeTint="F2"/>
        </w:rPr>
        <w:t>Оценка</w:t>
      </w:r>
      <w:r>
        <w:rPr>
          <w:color w:val="0D0D0D" w:themeColor="text1" w:themeTint="F2"/>
        </w:rPr>
        <w:t> </w:t>
      </w:r>
      <w:r>
        <w:rPr>
          <w:b/>
          <w:bCs/>
          <w:color w:val="0D0D0D" w:themeColor="text1" w:themeTint="F2"/>
        </w:rPr>
        <w:t>медицинского обеспечения образовательного процесса.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jc w:val="both"/>
        <w:textAlignment w:val="baseline"/>
        <w:rPr>
          <w:color w:val="0D0D0D" w:themeColor="text1" w:themeTint="F2"/>
          <w:shd w:val="clear" w:color="auto" w:fill="FFFFFF"/>
        </w:rPr>
      </w:pPr>
      <w:r>
        <w:rPr>
          <w:color w:val="0D0D0D" w:themeColor="text1" w:themeTint="F2"/>
          <w:shd w:val="clear" w:color="auto" w:fill="FFFFFF"/>
        </w:rPr>
        <w:t xml:space="preserve">Медицинское обслуживание </w:t>
      </w:r>
      <w:r>
        <w:rPr>
          <w:color w:val="0D0D0D" w:themeColor="text1" w:themeTint="F2"/>
          <w:shd w:val="clear" w:color="auto" w:fill="FFFFFF"/>
        </w:rPr>
        <w:t>воспитанников и лечебно</w:t>
      </w:r>
      <w:r>
        <w:rPr>
          <w:color w:val="0D0D0D" w:themeColor="text1" w:themeTint="F2"/>
          <w:shd w:val="clear" w:color="auto" w:fill="FFFFFF"/>
        </w:rPr>
        <w:t xml:space="preserve"> </w:t>
      </w:r>
      <w:r>
        <w:rPr>
          <w:color w:val="0D0D0D" w:themeColor="text1" w:themeTint="F2"/>
          <w:shd w:val="clear" w:color="auto" w:fill="FFFFFF"/>
        </w:rPr>
        <w:t>-</w:t>
      </w:r>
      <w:r>
        <w:rPr>
          <w:color w:val="0D0D0D" w:themeColor="text1" w:themeTint="F2"/>
          <w:shd w:val="clear" w:color="auto" w:fill="FFFFFF"/>
        </w:rPr>
        <w:t xml:space="preserve"> </w:t>
      </w:r>
      <w:r>
        <w:rPr>
          <w:color w:val="0D0D0D" w:themeColor="text1" w:themeTint="F2"/>
          <w:shd w:val="clear" w:color="auto" w:fill="FFFFFF"/>
        </w:rPr>
        <w:t xml:space="preserve">оздоровительная работа осуществляется  медицинской сестрой, врачами  ОБУЗ «Курская больница № 3» – плановая диспансеризация, практические прививки, регулярный контроль  за состоянием здоровья воспитанников и сотрудников. 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jc w:val="both"/>
        <w:textAlignment w:val="baseline"/>
        <w:rPr>
          <w:color w:val="0D0D0D" w:themeColor="text1" w:themeTint="F2"/>
        </w:rPr>
      </w:pPr>
      <w:r>
        <w:rPr>
          <w:color w:val="0D0D0D" w:themeColor="text1" w:themeTint="F2"/>
        </w:rPr>
        <w:t>Оздорови</w:t>
      </w:r>
      <w:r>
        <w:rPr>
          <w:color w:val="0D0D0D" w:themeColor="text1" w:themeTint="F2"/>
        </w:rPr>
        <w:t>тельная работа в ДОУ проводится на основе нормативно – правовых документов: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ФЗ № 52 «О санитарно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-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эпидемиологическом благополучии населения».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ДОУ</w:t>
      </w:r>
      <w:r>
        <w:rPr>
          <w:color w:val="0D0D0D" w:themeColor="text1" w:themeTint="F2"/>
        </w:rPr>
        <w:t xml:space="preserve"> функционирует в соответствии с требованиями действующих СанПиН. В</w:t>
      </w:r>
      <w:r>
        <w:rPr>
          <w:color w:val="0D0D0D" w:themeColor="text1" w:themeTint="F2"/>
        </w:rPr>
        <w:t xml:space="preserve">  ДОУ создан  комплекс гигиенических,  психо</w:t>
      </w:r>
      <w:r>
        <w:rPr>
          <w:color w:val="0D0D0D" w:themeColor="text1" w:themeTint="F2"/>
        </w:rPr>
        <w:t>лого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-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педагогических  и  физкультурно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-оздоровительных  системных  мер,  обеспечивающих  ребенку  психическое и  физическое  благополучие,  комфортную  моральную  и  бытовую  среду. Для занятий с детьми имеется  оборудование. 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jc w:val="both"/>
        <w:textAlignment w:val="baseline"/>
        <w:rPr>
          <w:color w:val="0D0D0D" w:themeColor="text1" w:themeTint="F2"/>
        </w:rPr>
      </w:pPr>
      <w:r>
        <w:rPr>
          <w:color w:val="0D0D0D" w:themeColor="text1" w:themeTint="F2"/>
        </w:rPr>
        <w:t>В группах  имеются физкульту</w:t>
      </w:r>
      <w:r>
        <w:rPr>
          <w:color w:val="0D0D0D" w:themeColor="text1" w:themeTint="F2"/>
        </w:rPr>
        <w:t xml:space="preserve">рные </w:t>
      </w:r>
      <w:r>
        <w:rPr>
          <w:color w:val="0D0D0D" w:themeColor="text1" w:themeTint="F2"/>
        </w:rPr>
        <w:t>центры</w:t>
      </w:r>
      <w:r>
        <w:rPr>
          <w:color w:val="0D0D0D" w:themeColor="text1" w:themeTint="F2"/>
        </w:rPr>
        <w:t>, но нет  достаточного  количества разнообразного спортивно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-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игрового оборудования</w:t>
      </w:r>
      <w:r>
        <w:rPr>
          <w:color w:val="0D0D0D" w:themeColor="text1" w:themeTint="F2"/>
        </w:rPr>
        <w:t xml:space="preserve"> (отсутствуют массажеры, тренажеры и другое дорогостоящее оборудование; имеются кегли, обручи, скакалки, мячи, массажные коврики)</w:t>
      </w:r>
      <w:r>
        <w:rPr>
          <w:color w:val="0D0D0D" w:themeColor="text1" w:themeTint="F2"/>
        </w:rPr>
        <w:t>. Ежегодно приобретается оборудов</w:t>
      </w:r>
      <w:r>
        <w:rPr>
          <w:color w:val="0D0D0D" w:themeColor="text1" w:themeTint="F2"/>
        </w:rPr>
        <w:t xml:space="preserve">ание, способствующее развитию основных видов движений, повышению двигательной активности детей в групповых помещениях и на прогулках.  Инструктором по ФК  проводится  как традиционные,   так и нетрадиционные физкультурные занятия:  тематические, эстафеты, </w:t>
      </w:r>
      <w:r>
        <w:rPr>
          <w:color w:val="0D0D0D" w:themeColor="text1" w:themeTint="F2"/>
        </w:rPr>
        <w:t>соревнования, малые олимпийские игры, веселые старты, игротеки,  используются оздоровительные технологии,  дыхательная гимнастика, пальчиковая гимнастика. На физкультурных занятиях осуществляется индивидуально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-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дифференцированный подход к детям: при опред</w:t>
      </w:r>
      <w:r>
        <w:rPr>
          <w:color w:val="0D0D0D" w:themeColor="text1" w:themeTint="F2"/>
        </w:rPr>
        <w:t xml:space="preserve">елении нагрузок учитывается уровень физической подготовки и здоровья, диагноз, противопоказания. </w:t>
      </w:r>
      <w:r>
        <w:rPr>
          <w:color w:val="0D0D0D" w:themeColor="text1" w:themeTint="F2"/>
        </w:rPr>
        <w:t xml:space="preserve"> С</w:t>
      </w:r>
      <w:r>
        <w:rPr>
          <w:color w:val="0D0D0D" w:themeColor="text1" w:themeTint="F2"/>
        </w:rPr>
        <w:t>истематически проводятся утренняя гимнастика, закаливание, подвижные игры на прогулке, физкультминутки на занятиях, физкультурные праздники и развлечения. Бо</w:t>
      </w:r>
      <w:r>
        <w:rPr>
          <w:color w:val="0D0D0D" w:themeColor="text1" w:themeTint="F2"/>
        </w:rPr>
        <w:t xml:space="preserve">льшая роль в пропаганде физкультуры и спорта отводится работе с родителями. </w:t>
      </w:r>
      <w:r>
        <w:rPr>
          <w:color w:val="0D0D0D" w:themeColor="text1" w:themeTint="F2"/>
        </w:rPr>
        <w:t>Ежегодно</w:t>
      </w:r>
      <w:r>
        <w:rPr>
          <w:color w:val="0D0D0D" w:themeColor="text1" w:themeTint="F2"/>
        </w:rPr>
        <w:t xml:space="preserve"> воспитанники, сотрудники и родители участвуют в спортивных мероприятиях, в том числе на муниципальном уровне, получая дипломы и грамоты, золотые, серебряные значки ГТО. </w:t>
      </w:r>
    </w:p>
    <w:p w:rsidR="001C1216" w:rsidRDefault="005732EF">
      <w:pPr>
        <w:pStyle w:val="ad"/>
        <w:shd w:val="clear" w:color="auto" w:fill="FFFFFF"/>
        <w:spacing w:before="0" w:after="240" w:line="240" w:lineRule="atLeast"/>
        <w:ind w:firstLine="708"/>
        <w:contextualSpacing/>
        <w:jc w:val="both"/>
        <w:textAlignment w:val="baseline"/>
        <w:rPr>
          <w:color w:val="0D0D0D" w:themeColor="text1" w:themeTint="F2"/>
        </w:rPr>
      </w:pPr>
      <w:r>
        <w:rPr>
          <w:color w:val="0D0D0D" w:themeColor="text1" w:themeTint="F2"/>
        </w:rPr>
        <w:t>В</w:t>
      </w:r>
      <w:r>
        <w:rPr>
          <w:color w:val="0D0D0D" w:themeColor="text1" w:themeTint="F2"/>
        </w:rPr>
        <w:t xml:space="preserve"> детском саду проводится обучение детей и сотрудников по здоровому питанию, ежегодно проводятся мероприятия с детьми и родителями по данной теме. </w:t>
      </w:r>
      <w:r>
        <w:rPr>
          <w:color w:val="0D0D0D" w:themeColor="text1" w:themeTint="F2"/>
        </w:rPr>
        <w:t>Медицинское обслуживание воспитанников проводится по трем  направлениям:  оздоровительная работа; лечебно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-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пр</w:t>
      </w:r>
      <w:r>
        <w:rPr>
          <w:color w:val="0D0D0D" w:themeColor="text1" w:themeTint="F2"/>
        </w:rPr>
        <w:t>офилактическая  работа;  организационно-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методическая работа.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В осенне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-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витаминотерапия).  Весь детский</w:t>
      </w:r>
      <w:r>
        <w:rPr>
          <w:color w:val="0D0D0D" w:themeColor="text1" w:themeTint="F2"/>
        </w:rPr>
        <w:t xml:space="preserve"> контингент ДОУ привит,  согласно возрастным и индивидуальным особенностям, плану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-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графику прививок. </w:t>
      </w:r>
      <w:r>
        <w:rPr>
          <w:color w:val="0D0D0D" w:themeColor="text1" w:themeTint="F2"/>
        </w:rPr>
        <w:t>Систематически, в том числе в течение всего 2023 года д</w:t>
      </w:r>
      <w:r>
        <w:rPr>
          <w:color w:val="0D0D0D" w:themeColor="text1" w:themeTint="F2"/>
        </w:rPr>
        <w:t>ля родителей проводились консультации «Профилактика гриппа и ОРВИ», «Профилактика острых кишечных и</w:t>
      </w:r>
      <w:r>
        <w:rPr>
          <w:color w:val="0D0D0D" w:themeColor="text1" w:themeTint="F2"/>
        </w:rPr>
        <w:t>нфекций», «Профилактика коронавируса»,   оформлялись стенды с материалами на тему профилактики и предотвращения инфекционных заболеваний, оказанию первой помощи.</w:t>
      </w:r>
    </w:p>
    <w:p w:rsidR="001C1216" w:rsidRDefault="005732EF">
      <w:pPr>
        <w:pStyle w:val="ad"/>
        <w:shd w:val="clear" w:color="auto" w:fill="FFFFFF"/>
        <w:spacing w:line="240" w:lineRule="atLeast"/>
        <w:ind w:left="1416" w:firstLine="708"/>
        <w:contextualSpacing/>
        <w:jc w:val="center"/>
        <w:textAlignment w:val="baseline"/>
        <w:rPr>
          <w:b/>
          <w:color w:val="0D0D0D" w:themeColor="text1" w:themeTint="F2"/>
          <w:shd w:val="clear" w:color="auto" w:fill="FFFFFF"/>
        </w:rPr>
      </w:pPr>
      <w:r>
        <w:rPr>
          <w:b/>
          <w:color w:val="0D0D0D" w:themeColor="text1" w:themeTint="F2"/>
          <w:shd w:val="clear" w:color="auto" w:fill="FFFFFF"/>
        </w:rPr>
        <w:t>1. 11. Охрана и укрепление здоровья детей</w:t>
      </w:r>
    </w:p>
    <w:p w:rsidR="001C1216" w:rsidRDefault="005732EF">
      <w:pPr>
        <w:pStyle w:val="ad"/>
        <w:shd w:val="clear" w:color="auto" w:fill="FFFFFF"/>
        <w:spacing w:line="240" w:lineRule="atLeast"/>
        <w:ind w:left="1416" w:firstLine="708"/>
        <w:contextualSpacing/>
        <w:jc w:val="both"/>
        <w:textAlignment w:val="baseline"/>
        <w:rPr>
          <w:color w:val="0D0D0D" w:themeColor="text1" w:themeTint="F2"/>
          <w:shd w:val="clear" w:color="auto" w:fill="FFFFFF"/>
        </w:rPr>
      </w:pPr>
      <w:r>
        <w:rPr>
          <w:color w:val="0D0D0D" w:themeColor="text1" w:themeTint="F2"/>
          <w:shd w:val="clear" w:color="auto" w:fill="FFFFFF"/>
        </w:rPr>
        <w:t xml:space="preserve">  При осуществлении воспитательно-образовательного п</w:t>
      </w:r>
      <w:r>
        <w:rPr>
          <w:color w:val="0D0D0D" w:themeColor="text1" w:themeTint="F2"/>
          <w:shd w:val="clear" w:color="auto" w:fill="FFFFFF"/>
        </w:rPr>
        <w:t xml:space="preserve">роцесса большое значение придается охране и укреплению здоровья детей. </w:t>
      </w:r>
    </w:p>
    <w:p w:rsidR="001C1216" w:rsidRDefault="005732EF">
      <w:pPr>
        <w:pStyle w:val="ad"/>
        <w:shd w:val="clear" w:color="auto" w:fill="FFFFFF"/>
        <w:spacing w:line="240" w:lineRule="atLeast"/>
        <w:ind w:left="1416" w:firstLine="708"/>
        <w:contextualSpacing/>
        <w:jc w:val="both"/>
        <w:textAlignment w:val="baseline"/>
        <w:rPr>
          <w:rFonts w:eastAsia="Calibri"/>
          <w:b/>
          <w:color w:val="0D0D0D" w:themeColor="text1" w:themeTint="F2"/>
        </w:rPr>
      </w:pPr>
      <w:r>
        <w:rPr>
          <w:rFonts w:eastAsia="Calibri"/>
          <w:b/>
          <w:color w:val="0D0D0D" w:themeColor="text1" w:themeTint="F2"/>
        </w:rPr>
        <w:lastRenderedPageBreak/>
        <w:t>Распределение детей по группам здоровья в  202</w:t>
      </w:r>
      <w:r>
        <w:rPr>
          <w:rFonts w:eastAsia="Calibri"/>
          <w:b/>
          <w:color w:val="0D0D0D" w:themeColor="text1" w:themeTint="F2"/>
        </w:rPr>
        <w:t>3</w:t>
      </w:r>
      <w:r>
        <w:rPr>
          <w:rFonts w:eastAsia="Calibri"/>
          <w:b/>
          <w:color w:val="0D0D0D" w:themeColor="text1" w:themeTint="F2"/>
        </w:rPr>
        <w:t xml:space="preserve">  году</w:t>
      </w:r>
    </w:p>
    <w:tbl>
      <w:tblPr>
        <w:tblW w:w="0" w:type="auto"/>
        <w:tblInd w:w="2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3"/>
        <w:gridCol w:w="7083"/>
      </w:tblGrid>
      <w:tr w:rsidR="001C1216">
        <w:trPr>
          <w:trHeight w:val="23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216" w:rsidRDefault="005732EF">
            <w:pPr>
              <w:suppressAutoHyphens/>
              <w:snapToGrid w:val="0"/>
              <w:spacing w:line="240" w:lineRule="atLeast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Группы здоровья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1216" w:rsidRDefault="005732EF">
            <w:pPr>
              <w:suppressAutoHyphens/>
              <w:snapToGrid w:val="0"/>
              <w:spacing w:line="240" w:lineRule="atLeast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Количество детей</w:t>
            </w:r>
          </w:p>
        </w:tc>
      </w:tr>
      <w:tr w:rsidR="001C1216">
        <w:trPr>
          <w:trHeight w:val="23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216" w:rsidRDefault="005732EF">
            <w:pPr>
              <w:suppressAutoHyphens/>
              <w:snapToGrid w:val="0"/>
              <w:spacing w:line="240" w:lineRule="atLeast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1-ая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1216" w:rsidRDefault="005732EF">
            <w:pPr>
              <w:suppressAutoHyphens/>
              <w:snapToGrid w:val="0"/>
              <w:spacing w:line="240" w:lineRule="atLeast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 w:bidi="hi-IN"/>
              </w:rPr>
              <w:t>69</w:t>
            </w:r>
          </w:p>
        </w:tc>
      </w:tr>
      <w:tr w:rsidR="001C1216">
        <w:trPr>
          <w:trHeight w:val="23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216" w:rsidRDefault="005732EF">
            <w:pPr>
              <w:suppressAutoHyphens/>
              <w:snapToGrid w:val="0"/>
              <w:spacing w:line="240" w:lineRule="atLeast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2-я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1216" w:rsidRDefault="005732EF">
            <w:pPr>
              <w:suppressAutoHyphens/>
              <w:snapToGrid w:val="0"/>
              <w:spacing w:line="240" w:lineRule="atLeast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 w:bidi="hi-IN"/>
              </w:rPr>
              <w:t>52</w:t>
            </w:r>
          </w:p>
        </w:tc>
      </w:tr>
      <w:tr w:rsidR="001C1216">
        <w:trPr>
          <w:trHeight w:val="23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216" w:rsidRDefault="005732EF">
            <w:pPr>
              <w:suppressAutoHyphens/>
              <w:snapToGrid w:val="0"/>
              <w:spacing w:line="240" w:lineRule="atLeast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3-ья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1216" w:rsidRDefault="005732EF">
            <w:pPr>
              <w:suppressAutoHyphens/>
              <w:snapToGrid w:val="0"/>
              <w:spacing w:line="240" w:lineRule="atLeast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 w:bidi="hi-IN"/>
              </w:rPr>
              <w:t>1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 w:bidi="hi-IN"/>
              </w:rPr>
              <w:t>0</w:t>
            </w:r>
          </w:p>
        </w:tc>
      </w:tr>
      <w:tr w:rsidR="001C1216">
        <w:trPr>
          <w:trHeight w:val="23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216" w:rsidRDefault="005732EF">
            <w:pPr>
              <w:suppressAutoHyphens/>
              <w:snapToGrid w:val="0"/>
              <w:spacing w:line="240" w:lineRule="atLeast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4-ая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1216" w:rsidRDefault="005732EF">
            <w:pPr>
              <w:suppressAutoHyphens/>
              <w:snapToGrid w:val="0"/>
              <w:spacing w:line="240" w:lineRule="atLeast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1C1216">
        <w:trPr>
          <w:trHeight w:val="208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216" w:rsidRDefault="005732EF">
            <w:pPr>
              <w:suppressAutoHyphens/>
              <w:snapToGrid w:val="0"/>
              <w:spacing w:line="240" w:lineRule="atLeast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5-ая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1216" w:rsidRDefault="005732EF">
            <w:pPr>
              <w:suppressAutoHyphens/>
              <w:snapToGrid w:val="0"/>
              <w:spacing w:line="240" w:lineRule="atLeast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</w:tbl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Медико – педагогический контроль осуществляется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систематически и затрагивает различные вопросы охраны жизни детей: проведение физкультурных занятий, прохождение адаптации, соблюдение гигиенических требований к нагрузке в совместной деятельности, организация режимных процессов, оздоровительных мероприяти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й, прогулок, профилактика нарушения зрения и осанки. В процессе осуществления медико-педагогического контроля оказывается помощь  воспитателям, изучается опыт работы воспитателей по укреплению здоровья детей.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В ДОУ созданы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группы комбинированной напр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авленности для детей с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ОВЗ: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заболеваниями органов зрения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- 2, ТНР - 1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. В группах созданы необходимые условия в соответствии с  требованиями, предъявленными Образовательными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 программами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Например, 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дним из важнейших условий охраны и восстановления зрения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детей – это достаточное освещение. Естественное освещение используется в сочетании с искусственным люминисцентным освещением.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В целях создания благоприятной обстановки при переходе из одного помещения в другое обеспечивается цветной контраст для лучшей ор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иентации ребенка в окружающей обстановке. В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группе комбинированной направленности для детей с ТНР оборудован уголок для индивидуальных занятий с учителем-логопедом.</w:t>
      </w:r>
    </w:p>
    <w:p w:rsidR="001C1216" w:rsidRDefault="005732EF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Офтальмологический кабинет детского сада состоит из 2-ух комнат: кабинета, площадью 19,72 к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в.м. и темной комнаты площадью 7,2 кв.м. Кабинет оснащен необходимым твердым и мягким инвентарем и специальной офтальмологической аппаратурой: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1.Большой безрефлексный офтальмоскоп БО-58 предназначен для исследования глазного дна, рефректометрии, диагностик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и и лечения эксцентричной фиксации, лечения амблиопии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;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2.Синаптофор – для диагностики и лечения косоглазия, определения объективного и субъективного угла косоглазия, состояния корреспонденции сетчаток, способности к бинокулярному слиянию изображений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объектов, развития фузионных резервов, определения наличия или отсутствия функциональной скотомы, наличие нефовеального слияния.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3.Амблиотренер АТР-1 – для упражнений при амблиопии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4.Периметрический офтальмологический тренажер – для лечения амблиопии, для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тренировки наружных мышц глаз и улучшения глазодвигательных функций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5.Офтальмоскоп зеркальный – для исследования глазного дна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6.Скиаскопические линейки – для объективного определения рефракции глаза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7.Таблицы для исследования остроты зрения у детей дош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кольного возраста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8.Цветотест – для исследования бинокулярного зрения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9. Прибор для исследования остроты зрения на близком расстоянии – ПОЗБ-1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10.Набор пробных очков линз и призм средний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11.Разделитель полей зрения – для диагностики и ортоптического ле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чения косоглазия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12.Ассир – аппарат визуальной цветоимпульсной стимуляции с биологически обратной связью – для снятия эмоционального напряжения, предназначен для ритмической фототерапии электромагнитным излучением в диапазоне видимого света с целью профил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актики, лечения и реабилитации состояний, обусловленных недостаточной освещенностью в осенне-зимний период, сезонными колебаниями продолжительности светового дня, искусственным освещением служебных и бытовых помещений, декомпенсированным недостатком или из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бытком одного или нескольких цветов,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lastRenderedPageBreak/>
        <w:t>эмоциональным напряжением, в офтальмологии при различных заболеваниях глаз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13.АМО – АТОС с приставкой, «АМБЛИО-1» - для магнитотерапии.</w:t>
      </w:r>
    </w:p>
    <w:p w:rsidR="001C1216" w:rsidRDefault="005732EF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Ежедневно медсестрой-ортоптисткой проводится плеоптическое, ортоптическое, диплопт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ическое лечение детей с косоглазием и амблиопией. В течение дня проводится окклюзия и контроль за состоянием окклюдоров в течение дня. Регулярно выполняются лечебные процедуры с использованием аппаратов и приборов по назначению врача-офтальмолога. 2 раза в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месяц, а при показаниях и чаще, проверяется острота зрения и характер зрения у детей.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С февраля 2018 года в МБДОУ № 67 функционирует консультационный пункт для родителей детей, не посещающих ДОУ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, которые предоставлял  родителям консультативную помощь в течение всего 2023 года.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По запросам родителей,  в течение 202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года  проводились консультации специалистов: в первую очередь, учител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ей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логопед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ов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, педагога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психолога, учителей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дефектологов,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заместителя заведующего по УВР, старшей медсестры.</w:t>
      </w:r>
    </w:p>
    <w:p w:rsidR="001C1216" w:rsidRDefault="005732EF">
      <w:pPr>
        <w:spacing w:line="240" w:lineRule="atLeast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Лечение детей на аппаратах медсестрой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ортоптисткой Пеньковой Л.И. по назначению врача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офтальмолога,  принесло положительные результаты (смотри таблицу «Эффективность лечения органов зрения у детей –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выпускников и выбывших  в  202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году»).</w:t>
      </w:r>
    </w:p>
    <w:p w:rsidR="001C1216" w:rsidRDefault="005732EF">
      <w:pPr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«Эффективность лечения органов зрения у детей – выпускников и выбывших воспитанников с ОВЗ   в  202</w:t>
      </w:r>
      <w:r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году»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2393"/>
        <w:gridCol w:w="2393"/>
        <w:gridCol w:w="5667"/>
      </w:tblGrid>
      <w:tr w:rsidR="001C1216">
        <w:tc>
          <w:tcPr>
            <w:tcW w:w="2174" w:type="dxa"/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color w:val="0C0C0C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C0C0C"/>
                <w:sz w:val="24"/>
                <w:szCs w:val="24"/>
              </w:rPr>
              <w:t>Количество выбывших всего</w:t>
            </w:r>
          </w:p>
        </w:tc>
        <w:tc>
          <w:tcPr>
            <w:tcW w:w="2393" w:type="dxa"/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color w:val="0C0C0C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C0C0C"/>
                <w:sz w:val="24"/>
                <w:szCs w:val="24"/>
              </w:rPr>
              <w:t>Из них в школу</w:t>
            </w:r>
          </w:p>
        </w:tc>
        <w:tc>
          <w:tcPr>
            <w:tcW w:w="2393" w:type="dxa"/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color w:val="0C0C0C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C0C0C"/>
                <w:sz w:val="24"/>
                <w:szCs w:val="24"/>
              </w:rPr>
              <w:t>По семейным обстоятельствам</w:t>
            </w:r>
          </w:p>
        </w:tc>
        <w:tc>
          <w:tcPr>
            <w:tcW w:w="5667" w:type="dxa"/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color w:val="0C0C0C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C0C0C"/>
                <w:sz w:val="24"/>
                <w:szCs w:val="24"/>
              </w:rPr>
              <w:t>Результаты лечения</w:t>
            </w:r>
          </w:p>
        </w:tc>
      </w:tr>
      <w:tr w:rsidR="001C1216">
        <w:trPr>
          <w:trHeight w:val="286"/>
        </w:trPr>
        <w:tc>
          <w:tcPr>
            <w:tcW w:w="2174" w:type="dxa"/>
            <w:vMerge w:val="restart"/>
            <w:tcBorders>
              <w:bottom w:val="single" w:sz="4" w:space="0" w:color="auto"/>
            </w:tcBorders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  <w:t>8</w:t>
            </w:r>
          </w:p>
        </w:tc>
        <w:tc>
          <w:tcPr>
            <w:tcW w:w="2393" w:type="dxa"/>
            <w:vMerge w:val="restart"/>
            <w:tcBorders>
              <w:bottom w:val="single" w:sz="4" w:space="0" w:color="auto"/>
            </w:tcBorders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  <w:t>8</w:t>
            </w:r>
          </w:p>
        </w:tc>
        <w:tc>
          <w:tcPr>
            <w:tcW w:w="2393" w:type="dxa"/>
            <w:vMerge w:val="restart"/>
            <w:tcBorders>
              <w:bottom w:val="single" w:sz="4" w:space="0" w:color="auto"/>
            </w:tcBorders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  <w:t>-</w:t>
            </w:r>
          </w:p>
        </w:tc>
        <w:tc>
          <w:tcPr>
            <w:tcW w:w="5667" w:type="dxa"/>
            <w:tcBorders>
              <w:bottom w:val="single" w:sz="4" w:space="0" w:color="auto"/>
            </w:tcBorders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  <w:t xml:space="preserve">Выздоровление –  </w:t>
            </w:r>
            <w:r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  <w:t>0</w:t>
            </w:r>
          </w:p>
        </w:tc>
      </w:tr>
      <w:tr w:rsidR="001C1216">
        <w:tc>
          <w:tcPr>
            <w:tcW w:w="2174" w:type="dxa"/>
            <w:vMerge/>
          </w:tcPr>
          <w:p w:rsidR="001C1216" w:rsidRDefault="001C1216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C1216" w:rsidRDefault="001C1216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C1216" w:rsidRDefault="001C1216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5667" w:type="dxa"/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  <w:t xml:space="preserve">Значительное улучшение - </w:t>
            </w:r>
            <w:r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  <w:t>3</w:t>
            </w:r>
          </w:p>
        </w:tc>
      </w:tr>
      <w:tr w:rsidR="001C1216">
        <w:tc>
          <w:tcPr>
            <w:tcW w:w="2174" w:type="dxa"/>
            <w:vMerge/>
          </w:tcPr>
          <w:p w:rsidR="001C1216" w:rsidRDefault="001C1216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C1216" w:rsidRDefault="001C1216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C1216" w:rsidRDefault="001C1216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5667" w:type="dxa"/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  <w:t xml:space="preserve">Улучшение - </w:t>
            </w:r>
            <w:r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  <w:t>4</w:t>
            </w:r>
          </w:p>
        </w:tc>
      </w:tr>
      <w:tr w:rsidR="001C1216">
        <w:trPr>
          <w:trHeight w:val="233"/>
        </w:trPr>
        <w:tc>
          <w:tcPr>
            <w:tcW w:w="2174" w:type="dxa"/>
            <w:vMerge/>
          </w:tcPr>
          <w:p w:rsidR="001C1216" w:rsidRDefault="001C1216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C1216" w:rsidRDefault="001C1216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C1216" w:rsidRDefault="001C1216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5667" w:type="dxa"/>
          </w:tcPr>
          <w:p w:rsidR="001C1216" w:rsidRDefault="005732E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  <w:t xml:space="preserve">Без перемен – </w:t>
            </w:r>
            <w:r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C0C0C"/>
                <w:sz w:val="24"/>
                <w:szCs w:val="24"/>
              </w:rPr>
              <w:t>врожденные тяжелые заболевания)</w:t>
            </w:r>
          </w:p>
        </w:tc>
      </w:tr>
    </w:tbl>
    <w:p w:rsidR="001C1216" w:rsidRDefault="001C121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1C1216" w:rsidRDefault="001C121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1C1216" w:rsidRDefault="005732E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1.12 Оценка условий для организации питания.</w:t>
      </w:r>
    </w:p>
    <w:p w:rsidR="001C1216" w:rsidRDefault="005732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ab/>
        <w:t xml:space="preserve">Детский сад имеет типовой пищеблок, оснащенный необходимым современным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оборудованием, все оборудование исправно, находится в рабочем состоянии.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В целях обеспечения сбалансированного питания детей в дошкольном учреждении заключены договоры.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Все продукты сопровождаются сертификатами  качества. Блюда готовятся в соответствии с с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анитарно-гигиеническими требованиями и нормами.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В детском саду организовано 4-х разовое сбалансированное питание (завтрак, обед, полдник и ужин).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Имеется примерное 10-дневное меню, утвержденное заведующей ДОУ. Меню по дням недели разнообразное, разработ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ано с учётом физиологических потребностей детей в калорийности и пищевых веществах.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Проводится витаминизация третьих блюд.  Бракеражная комиссия МБДОУ систематически осуществляет контроль за правильностью обработки продуктов,  закладкой, выходом блюд, вкус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овыми качествами пищи. Акты контроля размещаются в соответствии с графиком на официальном сайте ДОУ.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ab/>
        <w:t>Важным условием организации питания является строгое соблюдение санитарно-гигиенических и культурно-гигиенических норм и правил, сервировка стола и хороши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й эмоциональный настрой.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В МБДОУ №67 имеется картотека блюд с разработанными технологическими картами, позволяющими выдерживать все требования к приготовлению разнообразных детских блюд.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ab/>
        <w:t>Выдача готовой пищи с пищеблока и прием пищи в группах осуществляе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тся согласно режиму дня. Продукты привозят  по графику.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Информация о питании детей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доводится до родителей, меню размещается на стендах в  групповых раздевалках и в общем коридоре, рядом с пищеблоком.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году на питание воспитанников было выделено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750000 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руб.</w:t>
      </w:r>
    </w:p>
    <w:p w:rsidR="001C1216" w:rsidRDefault="005732E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1.13. Оценка финансовой  деятельность детского сада</w:t>
      </w:r>
    </w:p>
    <w:p w:rsidR="001C1216" w:rsidRDefault="005732E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>Отчет о  финансово-хозяйственной  мероприятиях, направленных на укрепление материально-технической базы за   202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en-US" w:eastAsia="ru-RU"/>
        </w:rPr>
        <w:t>3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 год</w:t>
      </w:r>
    </w:p>
    <w:tbl>
      <w:tblPr>
        <w:tblStyle w:val="ae"/>
        <w:tblW w:w="128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3817"/>
      </w:tblGrid>
      <w:tr w:rsidR="001C1216">
        <w:tc>
          <w:tcPr>
            <w:tcW w:w="568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8505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мероприятия, источник финансирования</w:t>
            </w:r>
          </w:p>
        </w:tc>
        <w:tc>
          <w:tcPr>
            <w:tcW w:w="3817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Стоимость</w:t>
            </w:r>
          </w:p>
        </w:tc>
      </w:tr>
      <w:tr w:rsidR="001C1216">
        <w:tc>
          <w:tcPr>
            <w:tcW w:w="12890" w:type="dxa"/>
            <w:gridSpan w:val="3"/>
          </w:tcPr>
          <w:p w:rsidR="001C1216" w:rsidRDefault="005732EF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Бюджет</w:t>
            </w:r>
          </w:p>
        </w:tc>
      </w:tr>
      <w:tr w:rsidR="001C1216">
        <w:tc>
          <w:tcPr>
            <w:tcW w:w="568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8505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Приобретение игрушек</w:t>
            </w:r>
          </w:p>
        </w:tc>
        <w:tc>
          <w:tcPr>
            <w:tcW w:w="3817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134475 руб.</w:t>
            </w:r>
          </w:p>
        </w:tc>
      </w:tr>
      <w:tr w:rsidR="001C1216">
        <w:tc>
          <w:tcPr>
            <w:tcW w:w="568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8505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Приобретение продуктов питания</w:t>
            </w:r>
          </w:p>
        </w:tc>
        <w:tc>
          <w:tcPr>
            <w:tcW w:w="3817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750000 руб.</w:t>
            </w:r>
          </w:p>
        </w:tc>
      </w:tr>
      <w:tr w:rsidR="001C1216">
        <w:tc>
          <w:tcPr>
            <w:tcW w:w="568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505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Вывоз мусора</w:t>
            </w:r>
          </w:p>
        </w:tc>
        <w:tc>
          <w:tcPr>
            <w:tcW w:w="3817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68958 руб.</w:t>
            </w:r>
          </w:p>
        </w:tc>
      </w:tr>
      <w:tr w:rsidR="001C1216">
        <w:tc>
          <w:tcPr>
            <w:tcW w:w="568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505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Техническое обслуживание средств охраны, пожарной сигнализации</w:t>
            </w:r>
          </w:p>
        </w:tc>
        <w:tc>
          <w:tcPr>
            <w:tcW w:w="3817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1045000 руб.</w:t>
            </w:r>
          </w:p>
        </w:tc>
      </w:tr>
      <w:tr w:rsidR="001C1216">
        <w:tc>
          <w:tcPr>
            <w:tcW w:w="568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505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Оплата  услуг связи и интернета</w:t>
            </w:r>
          </w:p>
        </w:tc>
        <w:tc>
          <w:tcPr>
            <w:tcW w:w="3817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30000 руб.</w:t>
            </w:r>
          </w:p>
        </w:tc>
      </w:tr>
      <w:tr w:rsidR="001C1216">
        <w:tc>
          <w:tcPr>
            <w:tcW w:w="568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505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Оплата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 xml:space="preserve"> тепловой энергии</w:t>
            </w:r>
          </w:p>
        </w:tc>
        <w:tc>
          <w:tcPr>
            <w:tcW w:w="3817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740000 руб.</w:t>
            </w:r>
          </w:p>
        </w:tc>
      </w:tr>
      <w:tr w:rsidR="001C1216">
        <w:tc>
          <w:tcPr>
            <w:tcW w:w="568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505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Оплата электроэнергии</w:t>
            </w:r>
          </w:p>
        </w:tc>
        <w:tc>
          <w:tcPr>
            <w:tcW w:w="3817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406435 руб.</w:t>
            </w:r>
          </w:p>
        </w:tc>
      </w:tr>
      <w:tr w:rsidR="001C1216">
        <w:tc>
          <w:tcPr>
            <w:tcW w:w="568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505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Оплата водоснабжения</w:t>
            </w:r>
          </w:p>
        </w:tc>
        <w:tc>
          <w:tcPr>
            <w:tcW w:w="3817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77525руб.</w:t>
            </w:r>
          </w:p>
        </w:tc>
      </w:tr>
      <w:tr w:rsidR="001C1216">
        <w:tc>
          <w:tcPr>
            <w:tcW w:w="568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505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Медосмотр</w:t>
            </w:r>
          </w:p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817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106880 руб.</w:t>
            </w:r>
          </w:p>
        </w:tc>
      </w:tr>
      <w:tr w:rsidR="001C1216">
        <w:tc>
          <w:tcPr>
            <w:tcW w:w="568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505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Дезинсекция ( обработка территории от клещей)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дератизации</w:t>
            </w:r>
          </w:p>
        </w:tc>
        <w:tc>
          <w:tcPr>
            <w:tcW w:w="3817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2184 руб.</w:t>
            </w:r>
          </w:p>
        </w:tc>
      </w:tr>
      <w:tr w:rsidR="001C1216">
        <w:tc>
          <w:tcPr>
            <w:tcW w:w="9073" w:type="dxa"/>
            <w:gridSpan w:val="2"/>
          </w:tcPr>
          <w:p w:rsidR="001C1216" w:rsidRDefault="005732EF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Внебюджет (платные услуги)</w:t>
            </w:r>
          </w:p>
        </w:tc>
        <w:tc>
          <w:tcPr>
            <w:tcW w:w="3817" w:type="dxa"/>
          </w:tcPr>
          <w:p w:rsidR="001C1216" w:rsidRDefault="001C121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C1216">
        <w:tc>
          <w:tcPr>
            <w:tcW w:w="568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8505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персонала</w:t>
            </w:r>
          </w:p>
        </w:tc>
        <w:tc>
          <w:tcPr>
            <w:tcW w:w="3817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3000 руб.</w:t>
            </w:r>
          </w:p>
        </w:tc>
      </w:tr>
      <w:tr w:rsidR="001C1216">
        <w:tc>
          <w:tcPr>
            <w:tcW w:w="568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8505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Моющие средства</w:t>
            </w:r>
          </w:p>
        </w:tc>
        <w:tc>
          <w:tcPr>
            <w:tcW w:w="3817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95000 руб</w:t>
            </w:r>
          </w:p>
        </w:tc>
      </w:tr>
      <w:tr w:rsidR="001C1216">
        <w:tc>
          <w:tcPr>
            <w:tcW w:w="568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505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Обслуживание здания, мелкие ремонты</w:t>
            </w:r>
          </w:p>
        </w:tc>
        <w:tc>
          <w:tcPr>
            <w:tcW w:w="3817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150000 руб.</w:t>
            </w:r>
          </w:p>
        </w:tc>
      </w:tr>
      <w:tr w:rsidR="001C1216">
        <w:tc>
          <w:tcPr>
            <w:tcW w:w="568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505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Мягкий инвентарь</w:t>
            </w:r>
          </w:p>
        </w:tc>
        <w:tc>
          <w:tcPr>
            <w:tcW w:w="3817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10000 руб.</w:t>
            </w:r>
          </w:p>
        </w:tc>
      </w:tr>
      <w:tr w:rsidR="001C1216">
        <w:tc>
          <w:tcPr>
            <w:tcW w:w="568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505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Посуда</w:t>
            </w:r>
          </w:p>
        </w:tc>
        <w:tc>
          <w:tcPr>
            <w:tcW w:w="3817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150000 руб.</w:t>
            </w:r>
          </w:p>
        </w:tc>
      </w:tr>
      <w:tr w:rsidR="001C1216">
        <w:tc>
          <w:tcPr>
            <w:tcW w:w="568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6.</w:t>
            </w:r>
          </w:p>
        </w:tc>
        <w:tc>
          <w:tcPr>
            <w:tcW w:w="8505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Другие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 xml:space="preserve"> нужды</w:t>
            </w:r>
          </w:p>
        </w:tc>
        <w:tc>
          <w:tcPr>
            <w:tcW w:w="3817" w:type="dxa"/>
          </w:tcPr>
          <w:p w:rsidR="001C1216" w:rsidRDefault="005732E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125000</w:t>
            </w:r>
          </w:p>
        </w:tc>
      </w:tr>
    </w:tbl>
    <w:p w:rsidR="001C1216" w:rsidRDefault="001C1216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1.14. Перспективы.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1.Построение новой адаптированной модели дошкольного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образовательного учреждения. Участие в проекте «Народный бюджет» по благоустройству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  <w:t xml:space="preserve"> здания и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территории ДОУ в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  <w:t xml:space="preserve"> 2024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  <w:t xml:space="preserve"> (  благоустройство территории - 2 этап, капитальный ремонт фасада - 2 этап).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2.Оборудование ДОУ охранной и современной пожарной сигнализ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ацией.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.Реализация ООП ДО и АООП ДО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  <w:t>, Программы воспитания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 в соответствии с ФГОС ДО.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. Реализация Программы развития муниципального бюджетного дошкольного образовательного учреждения «Детский сад комбинированного вида № 67» на 2021 – 2025 гг.,  в соответ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ствии со стратегией развития образования в Российской Федерации на современном этапе.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  <w:lastRenderedPageBreak/>
        <w:t>5. Участие в грантовых конкурсах с целью оптимизации условий для образовательного процесса в ДОУ.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. Функционирование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  <w:t xml:space="preserve"> и развитие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  <w:t xml:space="preserve"> системы наставничества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.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  <w:t>7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. Обеспечение п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овышения квалификации и обучения  педагогов и сотрудников ДОУ, повышение профессионального мастерства, квалификации педагогических кадров, ориентированных на применение современных технологий.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  <w:t>8.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Аттестация молодых  педагогов на соответствие занимаемой дол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жности, опытных – на первую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  <w:t xml:space="preserve"> и высшую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квалификационную категорию, участие в профессиональных конкурсах.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  <w:t>9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. Участие педагогов, сотрудников, воспитанников и родителей в конкурсах, акциях и других мероприятиях муниципального, регионального,  всероссийского и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международного уровней.</w:t>
      </w:r>
    </w:p>
    <w:p w:rsidR="001C1216" w:rsidRDefault="005732EF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  <w:t>10. Трансляция опыта работы МБДОУ № 67 в публикациях на муниципальном и региональном уровне.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  <w:t>11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Дальнейшее совершенствование предметно - развивающей среды, укрепление материально-технической базы.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  <w:t>12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. Обеспечение психического,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физического и интеллектуально–личностного развития ребенка, максимальное удовлетворение потребностей детей в деятельности в соответствии с возрастом.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. Обогащение спектра оздоровительных мероприятий.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. Активный поиск инновационных подходов во взаимодей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ствии ДОУ и семьи, а также с социальными партнерами;  дальнейшее расширение спектра партнерских связей.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. Дальнейшее введение,  расширение спектра,  осуществление  платных образовательных услуг по дополнительным программам дошкольного образования и иных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платных услуг, ориентированных на родительский спрос.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. Дальнейшее совершенствование адаптированной предметно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развивающей среды для детей с ОВЗ и детей – инвалидов по зрению, детей с нарушениями речи, развитие психологической службы.</w:t>
      </w:r>
    </w:p>
    <w:p w:rsidR="001C1216" w:rsidRDefault="001C1216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</w:rPr>
      </w:pPr>
    </w:p>
    <w:p w:rsidR="001C1216" w:rsidRDefault="001C1216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</w:rPr>
      </w:pPr>
    </w:p>
    <w:p w:rsidR="001C1216" w:rsidRDefault="001C1216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</w:rPr>
      </w:pPr>
    </w:p>
    <w:p w:rsidR="001C1216" w:rsidRDefault="001C1216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</w:rPr>
      </w:pPr>
    </w:p>
    <w:p w:rsidR="001C1216" w:rsidRDefault="005732EF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</w:rPr>
        <w:t>Приложение N 1</w:t>
      </w:r>
    </w:p>
    <w:p w:rsidR="001C1216" w:rsidRDefault="005732EF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</w:rPr>
        <w:t>Показатели деятельности муниципального бюджетного дошкольного образовательного учреждения «Детский сад комбинированного вида №67» города Курска за 202</w:t>
      </w:r>
      <w:r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4"/>
          <w:szCs w:val="24"/>
        </w:rPr>
        <w:t xml:space="preserve">  год</w:t>
      </w:r>
    </w:p>
    <w:tbl>
      <w:tblPr>
        <w:tblW w:w="14792" w:type="dxa"/>
        <w:tblInd w:w="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1600"/>
        <w:gridCol w:w="2367"/>
      </w:tblGrid>
      <w:tr w:rsidR="001C1216">
        <w:trPr>
          <w:trHeight w:val="15"/>
        </w:trPr>
        <w:tc>
          <w:tcPr>
            <w:tcW w:w="825" w:type="dxa"/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     </w:t>
            </w:r>
          </w:p>
        </w:tc>
        <w:tc>
          <w:tcPr>
            <w:tcW w:w="11600" w:type="dxa"/>
          </w:tcPr>
          <w:p w:rsidR="001C1216" w:rsidRDefault="001C1216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67" w:type="dxa"/>
          </w:tcPr>
          <w:p w:rsidR="001C1216" w:rsidRDefault="001C1216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N п/п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Показатели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Единица измерения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1C1216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1.1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человек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1.1.1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человек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1.1.2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 человек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1.1.3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семейной дошкольной группе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      человека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 форме семейного образования с психолого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педагогическим сопровождением на базе дошкольной образовательной организации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человек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человек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1.3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человек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1.4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100% человек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1.4.1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режиме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полного дня (8-12 часов)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100%  человек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1.4.2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0 % человек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1.4.3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0 % человек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1.5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исленности воспитанников, получающих услуги: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31,2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% человек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1.5.1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31,2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% человек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1.5.2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31,2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% человек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1.5.3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 присмотру и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уходу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31,2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% человек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1.6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2,3 дней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1.7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человек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1.7.1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pacing w:line="240" w:lineRule="atLeast"/>
              <w:ind w:firstLine="709"/>
              <w:contextualSpacing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52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1.7.2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52%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1.7.3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0% человек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1.7.4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педагогической направленности (профиля)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 человек/48%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1.8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5 человек/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%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1.8.1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Высшая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0 %  человек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1.8.2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Первая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pacing w:line="240" w:lineRule="atLeast"/>
              <w:ind w:firstLine="709"/>
              <w:contextualSpacing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5 человек/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%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1.9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человек/%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1.9.1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До 5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лет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/16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%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1.9.2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Свыше 30 лет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 человек/28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1.10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pacing w:before="180" w:after="180" w:line="240" w:lineRule="atLeast"/>
              <w:ind w:left="300" w:right="225"/>
              <w:contextualSpacing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%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1.11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Численность/удельный вес численности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ind w:leftChars="109" w:left="1080" w:hangingChars="350" w:hanging="840"/>
              <w:contextualSpacing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12 человек/48%    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1.12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Численность/удельный вес численности педагогических и административно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хозяйственных работников, прошедших за последние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хозяйственных работников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100 % че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ловек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1.13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Численность/удельный вес численности педагогических и административно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ти педагогических и административно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-хозяйственных работников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% человек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1.14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человек/ 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человек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1.15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Наличие в образовательной организации следующих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педагогических работников: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1C1216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1.15.1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да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1.15.2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да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1.15.3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Учителя-логопеда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да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1.15.4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Логопеда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нет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1.15.5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Учителя-дефектолога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да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1.15.6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Педагога-психолога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да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Инфраструктура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1C1216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2.1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4,34 кв. м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2.2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78,0 кв. м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2.3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да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2.4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да</w:t>
            </w:r>
          </w:p>
        </w:tc>
      </w:tr>
      <w:tr w:rsidR="001C121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2.5</w:t>
            </w:r>
          </w:p>
        </w:tc>
        <w:tc>
          <w:tcPr>
            <w:tcW w:w="1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16" w:rsidRDefault="005732EF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D0D0D" w:themeColor="text1" w:themeTint="F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да</w:t>
            </w:r>
          </w:p>
        </w:tc>
      </w:tr>
    </w:tbl>
    <w:p w:rsidR="001C1216" w:rsidRDefault="001C1216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C1216" w:rsidRDefault="001C1216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sectPr w:rsidR="001C1216">
      <w:footerReference w:type="default" r:id="rId12"/>
      <w:pgSz w:w="16838" w:h="11906" w:orient="landscape"/>
      <w:pgMar w:top="1134" w:right="567" w:bottom="1134" w:left="1134" w:header="708" w:footer="709" w:gutter="0"/>
      <w:pgNumType w:start="1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EF" w:rsidRDefault="005732EF">
      <w:pPr>
        <w:spacing w:line="240" w:lineRule="auto"/>
      </w:pPr>
      <w:r>
        <w:separator/>
      </w:r>
    </w:p>
  </w:endnote>
  <w:endnote w:type="continuationSeparator" w:id="0">
    <w:p w:rsidR="005732EF" w:rsidRDefault="00573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408">
    <w:altName w:val="Times New Roman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16" w:rsidRDefault="005732EF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2.8pt;margin-top:0;width:2in;height:2in;z-index:251659264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1C1216" w:rsidRDefault="005732EF">
                <w:pPr>
                  <w:pStyle w:val="ac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18164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EF" w:rsidRDefault="005732EF">
      <w:pPr>
        <w:spacing w:after="0"/>
      </w:pPr>
      <w:r>
        <w:separator/>
      </w:r>
    </w:p>
  </w:footnote>
  <w:footnote w:type="continuationSeparator" w:id="0">
    <w:p w:rsidR="005732EF" w:rsidRDefault="005732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CF8CCC"/>
    <w:multiLevelType w:val="singleLevel"/>
    <w:tmpl w:val="86CF8CCC"/>
    <w:lvl w:ilvl="0">
      <w:start w:val="1"/>
      <w:numFmt w:val="decimal"/>
      <w:suff w:val="space"/>
      <w:lvlText w:val="%1."/>
      <w:lvlJc w:val="left"/>
      <w:rPr>
        <w:rFonts w:hint="default"/>
        <w:color w:val="0D0D0D" w:themeColor="text1" w:themeTint="F2"/>
      </w:rPr>
    </w:lvl>
  </w:abstractNum>
  <w:abstractNum w:abstractNumId="1">
    <w:nsid w:val="ACF693F1"/>
    <w:multiLevelType w:val="singleLevel"/>
    <w:tmpl w:val="ACF693F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  <w:color w:val="0D0D0D" w:themeColor="text1" w:themeTint="F2"/>
      </w:rPr>
    </w:lvl>
  </w:abstractNum>
  <w:abstractNum w:abstractNumId="2">
    <w:nsid w:val="B190BCB7"/>
    <w:multiLevelType w:val="singleLevel"/>
    <w:tmpl w:val="B190BC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10E3658"/>
    <w:multiLevelType w:val="singleLevel"/>
    <w:tmpl w:val="C10E3658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4">
    <w:nsid w:val="C26C9574"/>
    <w:multiLevelType w:val="multilevel"/>
    <w:tmpl w:val="C26C957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DD0AFBFB"/>
    <w:multiLevelType w:val="singleLevel"/>
    <w:tmpl w:val="DD0AFB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5020E20"/>
    <w:multiLevelType w:val="singleLevel"/>
    <w:tmpl w:val="E5020E20"/>
    <w:lvl w:ilvl="0">
      <w:start w:val="4"/>
      <w:numFmt w:val="decimal"/>
      <w:suff w:val="space"/>
      <w:lvlText w:val="%1)"/>
      <w:lvlJc w:val="left"/>
    </w:lvl>
  </w:abstractNum>
  <w:abstractNum w:abstractNumId="7">
    <w:nsid w:val="F57BE830"/>
    <w:multiLevelType w:val="singleLevel"/>
    <w:tmpl w:val="F57BE83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8">
    <w:nsid w:val="FC003375"/>
    <w:multiLevelType w:val="singleLevel"/>
    <w:tmpl w:val="FC003375"/>
    <w:lvl w:ilvl="0">
      <w:start w:val="1"/>
      <w:numFmt w:val="decimal"/>
      <w:suff w:val="space"/>
      <w:lvlText w:val="%1."/>
      <w:lvlJc w:val="left"/>
    </w:lvl>
  </w:abstractNum>
  <w:abstractNum w:abstractNumId="9">
    <w:nsid w:val="34B82CC1"/>
    <w:multiLevelType w:val="singleLevel"/>
    <w:tmpl w:val="34B82C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3EF6070"/>
    <w:multiLevelType w:val="multilevel"/>
    <w:tmpl w:val="43EF60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5724EA93"/>
    <w:multiLevelType w:val="singleLevel"/>
    <w:tmpl w:val="5724EA93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2">
    <w:nsid w:val="609772B0"/>
    <w:multiLevelType w:val="singleLevel"/>
    <w:tmpl w:val="609772B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1"/>
  </w:num>
  <w:num w:numId="9">
    <w:abstractNumId w:val="1"/>
  </w:num>
  <w:num w:numId="10">
    <w:abstractNumId w:val="7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drawingGridHorizontalSpacing w:val="110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322B7"/>
    <w:rsid w:val="00003110"/>
    <w:rsid w:val="00004E02"/>
    <w:rsid w:val="00004EE6"/>
    <w:rsid w:val="000134C3"/>
    <w:rsid w:val="00014494"/>
    <w:rsid w:val="0002006D"/>
    <w:rsid w:val="00021413"/>
    <w:rsid w:val="00021F66"/>
    <w:rsid w:val="00025A3B"/>
    <w:rsid w:val="00030CB4"/>
    <w:rsid w:val="00031275"/>
    <w:rsid w:val="00031D2E"/>
    <w:rsid w:val="00032E36"/>
    <w:rsid w:val="00033944"/>
    <w:rsid w:val="00033FE9"/>
    <w:rsid w:val="000372FD"/>
    <w:rsid w:val="0004183F"/>
    <w:rsid w:val="0004422B"/>
    <w:rsid w:val="000475E3"/>
    <w:rsid w:val="000534A0"/>
    <w:rsid w:val="00053815"/>
    <w:rsid w:val="00057ADE"/>
    <w:rsid w:val="00061371"/>
    <w:rsid w:val="00061723"/>
    <w:rsid w:val="00061868"/>
    <w:rsid w:val="00061B90"/>
    <w:rsid w:val="00064A12"/>
    <w:rsid w:val="000655DC"/>
    <w:rsid w:val="000656E7"/>
    <w:rsid w:val="00066B50"/>
    <w:rsid w:val="00067FAC"/>
    <w:rsid w:val="000701E2"/>
    <w:rsid w:val="000714F3"/>
    <w:rsid w:val="00072791"/>
    <w:rsid w:val="000733AC"/>
    <w:rsid w:val="00077A61"/>
    <w:rsid w:val="00080638"/>
    <w:rsid w:val="00083D37"/>
    <w:rsid w:val="000845C0"/>
    <w:rsid w:val="0008793E"/>
    <w:rsid w:val="00090653"/>
    <w:rsid w:val="00091F4F"/>
    <w:rsid w:val="00092876"/>
    <w:rsid w:val="000953D7"/>
    <w:rsid w:val="000970A2"/>
    <w:rsid w:val="000A30D8"/>
    <w:rsid w:val="000A3259"/>
    <w:rsid w:val="000A4661"/>
    <w:rsid w:val="000A598F"/>
    <w:rsid w:val="000B0D1E"/>
    <w:rsid w:val="000B2C07"/>
    <w:rsid w:val="000B66B5"/>
    <w:rsid w:val="000B69C8"/>
    <w:rsid w:val="000B6FE5"/>
    <w:rsid w:val="000B701A"/>
    <w:rsid w:val="000C01F0"/>
    <w:rsid w:val="000C2EAF"/>
    <w:rsid w:val="000C429C"/>
    <w:rsid w:val="000C72BC"/>
    <w:rsid w:val="000C7510"/>
    <w:rsid w:val="000D3DB8"/>
    <w:rsid w:val="000D536B"/>
    <w:rsid w:val="000E04F4"/>
    <w:rsid w:val="000E6089"/>
    <w:rsid w:val="000E62AA"/>
    <w:rsid w:val="000F2230"/>
    <w:rsid w:val="000F6998"/>
    <w:rsid w:val="001004D3"/>
    <w:rsid w:val="001014BC"/>
    <w:rsid w:val="0010330F"/>
    <w:rsid w:val="001033FB"/>
    <w:rsid w:val="00104C36"/>
    <w:rsid w:val="00107188"/>
    <w:rsid w:val="001075BE"/>
    <w:rsid w:val="001101A3"/>
    <w:rsid w:val="001118B3"/>
    <w:rsid w:val="00111928"/>
    <w:rsid w:val="00111EE1"/>
    <w:rsid w:val="0011515F"/>
    <w:rsid w:val="001161EC"/>
    <w:rsid w:val="001223EC"/>
    <w:rsid w:val="00124E53"/>
    <w:rsid w:val="0012524D"/>
    <w:rsid w:val="00134F8D"/>
    <w:rsid w:val="001356F0"/>
    <w:rsid w:val="00136588"/>
    <w:rsid w:val="001401AD"/>
    <w:rsid w:val="00142FF9"/>
    <w:rsid w:val="00143244"/>
    <w:rsid w:val="00152877"/>
    <w:rsid w:val="00152B99"/>
    <w:rsid w:val="0016478D"/>
    <w:rsid w:val="00164DB4"/>
    <w:rsid w:val="00165812"/>
    <w:rsid w:val="00166A54"/>
    <w:rsid w:val="00167967"/>
    <w:rsid w:val="00170AF1"/>
    <w:rsid w:val="001728EF"/>
    <w:rsid w:val="001738B2"/>
    <w:rsid w:val="00173B65"/>
    <w:rsid w:val="00174AEE"/>
    <w:rsid w:val="0017735C"/>
    <w:rsid w:val="00180867"/>
    <w:rsid w:val="0018164C"/>
    <w:rsid w:val="00181A31"/>
    <w:rsid w:val="00181DCB"/>
    <w:rsid w:val="0018218C"/>
    <w:rsid w:val="00182563"/>
    <w:rsid w:val="00182841"/>
    <w:rsid w:val="00183A7A"/>
    <w:rsid w:val="00184608"/>
    <w:rsid w:val="00186396"/>
    <w:rsid w:val="00193AE3"/>
    <w:rsid w:val="00193D30"/>
    <w:rsid w:val="00194019"/>
    <w:rsid w:val="001945F9"/>
    <w:rsid w:val="00195D90"/>
    <w:rsid w:val="0019735F"/>
    <w:rsid w:val="001A0A52"/>
    <w:rsid w:val="001A1D19"/>
    <w:rsid w:val="001A3944"/>
    <w:rsid w:val="001A4676"/>
    <w:rsid w:val="001A486F"/>
    <w:rsid w:val="001A54E4"/>
    <w:rsid w:val="001A65A3"/>
    <w:rsid w:val="001A6F04"/>
    <w:rsid w:val="001A6F4B"/>
    <w:rsid w:val="001A76F6"/>
    <w:rsid w:val="001B0AC6"/>
    <w:rsid w:val="001B406F"/>
    <w:rsid w:val="001B5782"/>
    <w:rsid w:val="001B5BBB"/>
    <w:rsid w:val="001C0B14"/>
    <w:rsid w:val="001C1216"/>
    <w:rsid w:val="001C325E"/>
    <w:rsid w:val="001C429E"/>
    <w:rsid w:val="001C4E49"/>
    <w:rsid w:val="001C5819"/>
    <w:rsid w:val="001D154C"/>
    <w:rsid w:val="001D19F2"/>
    <w:rsid w:val="001D1C2C"/>
    <w:rsid w:val="001D4912"/>
    <w:rsid w:val="001E07F4"/>
    <w:rsid w:val="001E189B"/>
    <w:rsid w:val="001E4751"/>
    <w:rsid w:val="001E4A2E"/>
    <w:rsid w:val="001E736B"/>
    <w:rsid w:val="001F32E4"/>
    <w:rsid w:val="001F44B3"/>
    <w:rsid w:val="001F4648"/>
    <w:rsid w:val="001F51F8"/>
    <w:rsid w:val="001F676F"/>
    <w:rsid w:val="00201ACA"/>
    <w:rsid w:val="002031F7"/>
    <w:rsid w:val="00210075"/>
    <w:rsid w:val="00212153"/>
    <w:rsid w:val="00212B9B"/>
    <w:rsid w:val="0021569C"/>
    <w:rsid w:val="002231A4"/>
    <w:rsid w:val="002240C3"/>
    <w:rsid w:val="00225042"/>
    <w:rsid w:val="00226BBD"/>
    <w:rsid w:val="0022771C"/>
    <w:rsid w:val="002355D7"/>
    <w:rsid w:val="0024044D"/>
    <w:rsid w:val="00244B0A"/>
    <w:rsid w:val="00244E19"/>
    <w:rsid w:val="00251E40"/>
    <w:rsid w:val="002525DE"/>
    <w:rsid w:val="00252C8E"/>
    <w:rsid w:val="002531DF"/>
    <w:rsid w:val="002547F0"/>
    <w:rsid w:val="002548CA"/>
    <w:rsid w:val="0025593E"/>
    <w:rsid w:val="00256118"/>
    <w:rsid w:val="00260872"/>
    <w:rsid w:val="00260982"/>
    <w:rsid w:val="00262480"/>
    <w:rsid w:val="0026314F"/>
    <w:rsid w:val="00267D56"/>
    <w:rsid w:val="00271720"/>
    <w:rsid w:val="00273210"/>
    <w:rsid w:val="00273A4B"/>
    <w:rsid w:val="002741FC"/>
    <w:rsid w:val="00280C60"/>
    <w:rsid w:val="00281BDE"/>
    <w:rsid w:val="00284DF2"/>
    <w:rsid w:val="00285FB7"/>
    <w:rsid w:val="00287C14"/>
    <w:rsid w:val="002906CA"/>
    <w:rsid w:val="0029083C"/>
    <w:rsid w:val="002909CB"/>
    <w:rsid w:val="002913EC"/>
    <w:rsid w:val="002949D5"/>
    <w:rsid w:val="00294CAC"/>
    <w:rsid w:val="0029538D"/>
    <w:rsid w:val="00296886"/>
    <w:rsid w:val="0029746F"/>
    <w:rsid w:val="002A0A1B"/>
    <w:rsid w:val="002A129C"/>
    <w:rsid w:val="002A2CCD"/>
    <w:rsid w:val="002A3071"/>
    <w:rsid w:val="002A38FC"/>
    <w:rsid w:val="002A57CE"/>
    <w:rsid w:val="002A63E1"/>
    <w:rsid w:val="002A6DCA"/>
    <w:rsid w:val="002A7CF9"/>
    <w:rsid w:val="002A7EAA"/>
    <w:rsid w:val="002B0047"/>
    <w:rsid w:val="002B0668"/>
    <w:rsid w:val="002B1C26"/>
    <w:rsid w:val="002B3DF9"/>
    <w:rsid w:val="002B5C79"/>
    <w:rsid w:val="002C335B"/>
    <w:rsid w:val="002C379C"/>
    <w:rsid w:val="002C629A"/>
    <w:rsid w:val="002D4DCE"/>
    <w:rsid w:val="002D6BBC"/>
    <w:rsid w:val="002E045E"/>
    <w:rsid w:val="002E0A21"/>
    <w:rsid w:val="002E1A73"/>
    <w:rsid w:val="002E6936"/>
    <w:rsid w:val="002F13EF"/>
    <w:rsid w:val="002F3868"/>
    <w:rsid w:val="002F5018"/>
    <w:rsid w:val="002F63A2"/>
    <w:rsid w:val="002F743E"/>
    <w:rsid w:val="002F7AA9"/>
    <w:rsid w:val="002F7BAB"/>
    <w:rsid w:val="002F7EC3"/>
    <w:rsid w:val="00300169"/>
    <w:rsid w:val="0030589B"/>
    <w:rsid w:val="00307A14"/>
    <w:rsid w:val="00310BED"/>
    <w:rsid w:val="00311987"/>
    <w:rsid w:val="003136AF"/>
    <w:rsid w:val="0031484D"/>
    <w:rsid w:val="00314DE5"/>
    <w:rsid w:val="0031795C"/>
    <w:rsid w:val="00322D70"/>
    <w:rsid w:val="00324B6D"/>
    <w:rsid w:val="00325209"/>
    <w:rsid w:val="003315A1"/>
    <w:rsid w:val="00332A05"/>
    <w:rsid w:val="00333323"/>
    <w:rsid w:val="00334C51"/>
    <w:rsid w:val="00340417"/>
    <w:rsid w:val="00344A7E"/>
    <w:rsid w:val="00347EA1"/>
    <w:rsid w:val="00350E39"/>
    <w:rsid w:val="00354F6F"/>
    <w:rsid w:val="003560E5"/>
    <w:rsid w:val="003563F6"/>
    <w:rsid w:val="0035680E"/>
    <w:rsid w:val="003570D2"/>
    <w:rsid w:val="00360ABC"/>
    <w:rsid w:val="0036111C"/>
    <w:rsid w:val="003630DE"/>
    <w:rsid w:val="00364B0A"/>
    <w:rsid w:val="00365603"/>
    <w:rsid w:val="00366FC4"/>
    <w:rsid w:val="00371A58"/>
    <w:rsid w:val="00371B47"/>
    <w:rsid w:val="00375958"/>
    <w:rsid w:val="00377BDE"/>
    <w:rsid w:val="00385508"/>
    <w:rsid w:val="00385F39"/>
    <w:rsid w:val="00391558"/>
    <w:rsid w:val="003931C7"/>
    <w:rsid w:val="003951F9"/>
    <w:rsid w:val="003A0F90"/>
    <w:rsid w:val="003A198B"/>
    <w:rsid w:val="003A351C"/>
    <w:rsid w:val="003A3CFA"/>
    <w:rsid w:val="003A402F"/>
    <w:rsid w:val="003A5258"/>
    <w:rsid w:val="003A554E"/>
    <w:rsid w:val="003A60B2"/>
    <w:rsid w:val="003B4D70"/>
    <w:rsid w:val="003B746E"/>
    <w:rsid w:val="003C05F5"/>
    <w:rsid w:val="003C4BA8"/>
    <w:rsid w:val="003C51AE"/>
    <w:rsid w:val="003D1047"/>
    <w:rsid w:val="003D1B43"/>
    <w:rsid w:val="003D35D8"/>
    <w:rsid w:val="003D4307"/>
    <w:rsid w:val="003D442B"/>
    <w:rsid w:val="003D521B"/>
    <w:rsid w:val="003D6CB5"/>
    <w:rsid w:val="003E0453"/>
    <w:rsid w:val="003E2D89"/>
    <w:rsid w:val="003E412D"/>
    <w:rsid w:val="003E7241"/>
    <w:rsid w:val="003F0CAD"/>
    <w:rsid w:val="003F1473"/>
    <w:rsid w:val="003F1B9C"/>
    <w:rsid w:val="003F25CA"/>
    <w:rsid w:val="003F6539"/>
    <w:rsid w:val="00400B9C"/>
    <w:rsid w:val="00401F3C"/>
    <w:rsid w:val="004058B8"/>
    <w:rsid w:val="004108D9"/>
    <w:rsid w:val="00411647"/>
    <w:rsid w:val="00412214"/>
    <w:rsid w:val="004123AF"/>
    <w:rsid w:val="00413D51"/>
    <w:rsid w:val="00413E83"/>
    <w:rsid w:val="00416DEB"/>
    <w:rsid w:val="00417D73"/>
    <w:rsid w:val="0042034F"/>
    <w:rsid w:val="004230D9"/>
    <w:rsid w:val="004239D0"/>
    <w:rsid w:val="004268B3"/>
    <w:rsid w:val="0043029A"/>
    <w:rsid w:val="004318CC"/>
    <w:rsid w:val="00434752"/>
    <w:rsid w:val="004359D3"/>
    <w:rsid w:val="00436C5C"/>
    <w:rsid w:val="00440838"/>
    <w:rsid w:val="00443796"/>
    <w:rsid w:val="004462F7"/>
    <w:rsid w:val="00446FEE"/>
    <w:rsid w:val="00450771"/>
    <w:rsid w:val="00450D8B"/>
    <w:rsid w:val="00451304"/>
    <w:rsid w:val="0045154A"/>
    <w:rsid w:val="0045475A"/>
    <w:rsid w:val="00455FF0"/>
    <w:rsid w:val="0046267A"/>
    <w:rsid w:val="00462B6F"/>
    <w:rsid w:val="00466299"/>
    <w:rsid w:val="00466869"/>
    <w:rsid w:val="0046717D"/>
    <w:rsid w:val="004677A8"/>
    <w:rsid w:val="00470A74"/>
    <w:rsid w:val="00473A7C"/>
    <w:rsid w:val="004741E6"/>
    <w:rsid w:val="00475496"/>
    <w:rsid w:val="0047554F"/>
    <w:rsid w:val="004767BD"/>
    <w:rsid w:val="00480A3A"/>
    <w:rsid w:val="00482632"/>
    <w:rsid w:val="0048382D"/>
    <w:rsid w:val="00484B8F"/>
    <w:rsid w:val="00485207"/>
    <w:rsid w:val="004875D7"/>
    <w:rsid w:val="0049072B"/>
    <w:rsid w:val="0049107B"/>
    <w:rsid w:val="0049149D"/>
    <w:rsid w:val="00493197"/>
    <w:rsid w:val="0049378C"/>
    <w:rsid w:val="00495859"/>
    <w:rsid w:val="00495DB2"/>
    <w:rsid w:val="004963FE"/>
    <w:rsid w:val="004A10D5"/>
    <w:rsid w:val="004A1B45"/>
    <w:rsid w:val="004A3A64"/>
    <w:rsid w:val="004A643F"/>
    <w:rsid w:val="004A75FF"/>
    <w:rsid w:val="004A7855"/>
    <w:rsid w:val="004B2AE1"/>
    <w:rsid w:val="004B3012"/>
    <w:rsid w:val="004B33DB"/>
    <w:rsid w:val="004C1595"/>
    <w:rsid w:val="004C18AA"/>
    <w:rsid w:val="004C2D39"/>
    <w:rsid w:val="004C595C"/>
    <w:rsid w:val="004C7198"/>
    <w:rsid w:val="004C7403"/>
    <w:rsid w:val="004C76A9"/>
    <w:rsid w:val="004D2980"/>
    <w:rsid w:val="004D2B3C"/>
    <w:rsid w:val="004D56D3"/>
    <w:rsid w:val="004D59C7"/>
    <w:rsid w:val="004D5DE0"/>
    <w:rsid w:val="004E397F"/>
    <w:rsid w:val="004E3C32"/>
    <w:rsid w:val="004E41D2"/>
    <w:rsid w:val="004E4D8C"/>
    <w:rsid w:val="004E7DCA"/>
    <w:rsid w:val="004F05E4"/>
    <w:rsid w:val="004F2BD8"/>
    <w:rsid w:val="004F497A"/>
    <w:rsid w:val="004F79A9"/>
    <w:rsid w:val="004F7D87"/>
    <w:rsid w:val="00500735"/>
    <w:rsid w:val="00502A9F"/>
    <w:rsid w:val="00502F9A"/>
    <w:rsid w:val="00505020"/>
    <w:rsid w:val="00505EFD"/>
    <w:rsid w:val="0051174E"/>
    <w:rsid w:val="00512A72"/>
    <w:rsid w:val="00516E57"/>
    <w:rsid w:val="00523184"/>
    <w:rsid w:val="00525ABC"/>
    <w:rsid w:val="0052754A"/>
    <w:rsid w:val="00527A46"/>
    <w:rsid w:val="005303E7"/>
    <w:rsid w:val="00530665"/>
    <w:rsid w:val="00530C84"/>
    <w:rsid w:val="005322B7"/>
    <w:rsid w:val="005375A4"/>
    <w:rsid w:val="005400D3"/>
    <w:rsid w:val="00541EF9"/>
    <w:rsid w:val="00542CAD"/>
    <w:rsid w:val="00542D5D"/>
    <w:rsid w:val="005459BA"/>
    <w:rsid w:val="00545A99"/>
    <w:rsid w:val="005479E9"/>
    <w:rsid w:val="0055136F"/>
    <w:rsid w:val="00551FC2"/>
    <w:rsid w:val="005525AC"/>
    <w:rsid w:val="00561D6C"/>
    <w:rsid w:val="00565E6F"/>
    <w:rsid w:val="00565FF2"/>
    <w:rsid w:val="00570872"/>
    <w:rsid w:val="005717E2"/>
    <w:rsid w:val="00572BB6"/>
    <w:rsid w:val="005732EF"/>
    <w:rsid w:val="00577011"/>
    <w:rsid w:val="0057755A"/>
    <w:rsid w:val="005826D2"/>
    <w:rsid w:val="00583B0C"/>
    <w:rsid w:val="00583ED1"/>
    <w:rsid w:val="00590858"/>
    <w:rsid w:val="005914D5"/>
    <w:rsid w:val="005928B7"/>
    <w:rsid w:val="00593033"/>
    <w:rsid w:val="00593E00"/>
    <w:rsid w:val="005955D5"/>
    <w:rsid w:val="00595E68"/>
    <w:rsid w:val="005972B7"/>
    <w:rsid w:val="005A0EE6"/>
    <w:rsid w:val="005A2991"/>
    <w:rsid w:val="005A2B76"/>
    <w:rsid w:val="005A3819"/>
    <w:rsid w:val="005A40D9"/>
    <w:rsid w:val="005A45D8"/>
    <w:rsid w:val="005A4BCE"/>
    <w:rsid w:val="005A4EFD"/>
    <w:rsid w:val="005A52AF"/>
    <w:rsid w:val="005A5707"/>
    <w:rsid w:val="005B11BC"/>
    <w:rsid w:val="005B17E4"/>
    <w:rsid w:val="005B5275"/>
    <w:rsid w:val="005C07DF"/>
    <w:rsid w:val="005C2898"/>
    <w:rsid w:val="005C508E"/>
    <w:rsid w:val="005C755C"/>
    <w:rsid w:val="005D04C2"/>
    <w:rsid w:val="005D0E49"/>
    <w:rsid w:val="005D11E4"/>
    <w:rsid w:val="005D61F8"/>
    <w:rsid w:val="005D6DF2"/>
    <w:rsid w:val="005E1F3A"/>
    <w:rsid w:val="005E444F"/>
    <w:rsid w:val="005E5B04"/>
    <w:rsid w:val="005E7CCA"/>
    <w:rsid w:val="005F1403"/>
    <w:rsid w:val="005F29A3"/>
    <w:rsid w:val="005F368F"/>
    <w:rsid w:val="005F36B9"/>
    <w:rsid w:val="005F716E"/>
    <w:rsid w:val="00600B16"/>
    <w:rsid w:val="0060415B"/>
    <w:rsid w:val="0060443B"/>
    <w:rsid w:val="00605582"/>
    <w:rsid w:val="0060600F"/>
    <w:rsid w:val="00612671"/>
    <w:rsid w:val="00612F14"/>
    <w:rsid w:val="0061303E"/>
    <w:rsid w:val="00615783"/>
    <w:rsid w:val="0061686A"/>
    <w:rsid w:val="00616EFC"/>
    <w:rsid w:val="00624228"/>
    <w:rsid w:val="006246FB"/>
    <w:rsid w:val="0062549E"/>
    <w:rsid w:val="00627B66"/>
    <w:rsid w:val="006305FC"/>
    <w:rsid w:val="006307E5"/>
    <w:rsid w:val="006323BF"/>
    <w:rsid w:val="0063329B"/>
    <w:rsid w:val="00634913"/>
    <w:rsid w:val="00641B19"/>
    <w:rsid w:val="00645851"/>
    <w:rsid w:val="00650CE9"/>
    <w:rsid w:val="00652890"/>
    <w:rsid w:val="0065733B"/>
    <w:rsid w:val="00660A67"/>
    <w:rsid w:val="006618C5"/>
    <w:rsid w:val="00662C92"/>
    <w:rsid w:val="006644C8"/>
    <w:rsid w:val="006667E9"/>
    <w:rsid w:val="00672CC4"/>
    <w:rsid w:val="00673169"/>
    <w:rsid w:val="006741B3"/>
    <w:rsid w:val="006742BC"/>
    <w:rsid w:val="00677F22"/>
    <w:rsid w:val="006804E5"/>
    <w:rsid w:val="006842BB"/>
    <w:rsid w:val="00684694"/>
    <w:rsid w:val="00687D09"/>
    <w:rsid w:val="00690BB7"/>
    <w:rsid w:val="0069343F"/>
    <w:rsid w:val="006935A5"/>
    <w:rsid w:val="00693D71"/>
    <w:rsid w:val="00694229"/>
    <w:rsid w:val="00695D22"/>
    <w:rsid w:val="006969BA"/>
    <w:rsid w:val="00697885"/>
    <w:rsid w:val="00697C9D"/>
    <w:rsid w:val="006A22B8"/>
    <w:rsid w:val="006A5B1B"/>
    <w:rsid w:val="006A78EE"/>
    <w:rsid w:val="006B11C6"/>
    <w:rsid w:val="006B53E7"/>
    <w:rsid w:val="006B65E2"/>
    <w:rsid w:val="006C1857"/>
    <w:rsid w:val="006C2474"/>
    <w:rsid w:val="006C567B"/>
    <w:rsid w:val="006C76E3"/>
    <w:rsid w:val="006D01EE"/>
    <w:rsid w:val="006D2215"/>
    <w:rsid w:val="006D2E11"/>
    <w:rsid w:val="006D34A5"/>
    <w:rsid w:val="006D4C75"/>
    <w:rsid w:val="006D500B"/>
    <w:rsid w:val="006D6B17"/>
    <w:rsid w:val="006E0FB6"/>
    <w:rsid w:val="006E2D00"/>
    <w:rsid w:val="006E5171"/>
    <w:rsid w:val="006E606D"/>
    <w:rsid w:val="006F0032"/>
    <w:rsid w:val="006F2387"/>
    <w:rsid w:val="006F3394"/>
    <w:rsid w:val="006F5772"/>
    <w:rsid w:val="006F5F99"/>
    <w:rsid w:val="006F634B"/>
    <w:rsid w:val="007018E5"/>
    <w:rsid w:val="00702392"/>
    <w:rsid w:val="0071085C"/>
    <w:rsid w:val="00710EF9"/>
    <w:rsid w:val="00711FB8"/>
    <w:rsid w:val="0071295D"/>
    <w:rsid w:val="00712F37"/>
    <w:rsid w:val="0071467F"/>
    <w:rsid w:val="007155D3"/>
    <w:rsid w:val="00715B3F"/>
    <w:rsid w:val="007163EA"/>
    <w:rsid w:val="007168F5"/>
    <w:rsid w:val="007203B5"/>
    <w:rsid w:val="00720F97"/>
    <w:rsid w:val="00723B9C"/>
    <w:rsid w:val="00723BEE"/>
    <w:rsid w:val="00724C94"/>
    <w:rsid w:val="00726E5D"/>
    <w:rsid w:val="007309FD"/>
    <w:rsid w:val="00730AD6"/>
    <w:rsid w:val="007324C8"/>
    <w:rsid w:val="0073540E"/>
    <w:rsid w:val="00736E58"/>
    <w:rsid w:val="00737B27"/>
    <w:rsid w:val="00740525"/>
    <w:rsid w:val="00741D2E"/>
    <w:rsid w:val="00741EB3"/>
    <w:rsid w:val="007432F5"/>
    <w:rsid w:val="00743756"/>
    <w:rsid w:val="00745B3C"/>
    <w:rsid w:val="00753A94"/>
    <w:rsid w:val="0075670E"/>
    <w:rsid w:val="007571EF"/>
    <w:rsid w:val="00760401"/>
    <w:rsid w:val="00761356"/>
    <w:rsid w:val="0076140D"/>
    <w:rsid w:val="00763ED4"/>
    <w:rsid w:val="00765D99"/>
    <w:rsid w:val="00765F3B"/>
    <w:rsid w:val="00765FCD"/>
    <w:rsid w:val="007666E4"/>
    <w:rsid w:val="00767B33"/>
    <w:rsid w:val="00771824"/>
    <w:rsid w:val="007730A7"/>
    <w:rsid w:val="00774BD8"/>
    <w:rsid w:val="00774FCF"/>
    <w:rsid w:val="00775711"/>
    <w:rsid w:val="00783235"/>
    <w:rsid w:val="00784E1D"/>
    <w:rsid w:val="007859F4"/>
    <w:rsid w:val="00786E0D"/>
    <w:rsid w:val="0078780C"/>
    <w:rsid w:val="00793368"/>
    <w:rsid w:val="00796490"/>
    <w:rsid w:val="00796580"/>
    <w:rsid w:val="0079762F"/>
    <w:rsid w:val="007A083D"/>
    <w:rsid w:val="007A18C6"/>
    <w:rsid w:val="007A4C7B"/>
    <w:rsid w:val="007A4EDF"/>
    <w:rsid w:val="007A5394"/>
    <w:rsid w:val="007A6778"/>
    <w:rsid w:val="007A7BB5"/>
    <w:rsid w:val="007B0778"/>
    <w:rsid w:val="007B158A"/>
    <w:rsid w:val="007B221A"/>
    <w:rsid w:val="007B2825"/>
    <w:rsid w:val="007B3CB2"/>
    <w:rsid w:val="007B5166"/>
    <w:rsid w:val="007B59BA"/>
    <w:rsid w:val="007B5C53"/>
    <w:rsid w:val="007C3118"/>
    <w:rsid w:val="007C31B3"/>
    <w:rsid w:val="007C5192"/>
    <w:rsid w:val="007C6900"/>
    <w:rsid w:val="007D09DF"/>
    <w:rsid w:val="007D386D"/>
    <w:rsid w:val="007D5564"/>
    <w:rsid w:val="007D5631"/>
    <w:rsid w:val="007D645E"/>
    <w:rsid w:val="007E178F"/>
    <w:rsid w:val="007E414D"/>
    <w:rsid w:val="007E5CE4"/>
    <w:rsid w:val="007F0357"/>
    <w:rsid w:val="007F07E0"/>
    <w:rsid w:val="007F0806"/>
    <w:rsid w:val="007F0FE4"/>
    <w:rsid w:val="007F2888"/>
    <w:rsid w:val="007F3982"/>
    <w:rsid w:val="007F4B7B"/>
    <w:rsid w:val="007F535E"/>
    <w:rsid w:val="007F5CE7"/>
    <w:rsid w:val="0080460B"/>
    <w:rsid w:val="00806023"/>
    <w:rsid w:val="008070C7"/>
    <w:rsid w:val="00810B65"/>
    <w:rsid w:val="00811171"/>
    <w:rsid w:val="00812370"/>
    <w:rsid w:val="008135E3"/>
    <w:rsid w:val="00815723"/>
    <w:rsid w:val="00816DE5"/>
    <w:rsid w:val="008177EA"/>
    <w:rsid w:val="00820FA5"/>
    <w:rsid w:val="0082192E"/>
    <w:rsid w:val="00822862"/>
    <w:rsid w:val="008254C3"/>
    <w:rsid w:val="00826FAC"/>
    <w:rsid w:val="00832954"/>
    <w:rsid w:val="00840334"/>
    <w:rsid w:val="00843504"/>
    <w:rsid w:val="0084408C"/>
    <w:rsid w:val="008448E8"/>
    <w:rsid w:val="00846144"/>
    <w:rsid w:val="00846256"/>
    <w:rsid w:val="00851CD6"/>
    <w:rsid w:val="008526CA"/>
    <w:rsid w:val="00852EEB"/>
    <w:rsid w:val="00854D8A"/>
    <w:rsid w:val="00857827"/>
    <w:rsid w:val="0086042D"/>
    <w:rsid w:val="00860E88"/>
    <w:rsid w:val="00861DE1"/>
    <w:rsid w:val="00863A38"/>
    <w:rsid w:val="008646DC"/>
    <w:rsid w:val="00864755"/>
    <w:rsid w:val="00874C4B"/>
    <w:rsid w:val="0087598C"/>
    <w:rsid w:val="00876C63"/>
    <w:rsid w:val="00884288"/>
    <w:rsid w:val="0088569D"/>
    <w:rsid w:val="00886008"/>
    <w:rsid w:val="0088765D"/>
    <w:rsid w:val="008923E6"/>
    <w:rsid w:val="008935AB"/>
    <w:rsid w:val="008944A6"/>
    <w:rsid w:val="008A02E9"/>
    <w:rsid w:val="008A75FC"/>
    <w:rsid w:val="008B0A74"/>
    <w:rsid w:val="008B0E90"/>
    <w:rsid w:val="008B58EB"/>
    <w:rsid w:val="008B6E21"/>
    <w:rsid w:val="008C1774"/>
    <w:rsid w:val="008C3C7B"/>
    <w:rsid w:val="008C4556"/>
    <w:rsid w:val="008C7ABA"/>
    <w:rsid w:val="008D38C4"/>
    <w:rsid w:val="008E525F"/>
    <w:rsid w:val="008E6565"/>
    <w:rsid w:val="008E6A26"/>
    <w:rsid w:val="008F04F4"/>
    <w:rsid w:val="008F2595"/>
    <w:rsid w:val="008F5CC7"/>
    <w:rsid w:val="008F6915"/>
    <w:rsid w:val="00900F06"/>
    <w:rsid w:val="00903BA4"/>
    <w:rsid w:val="009055E3"/>
    <w:rsid w:val="00910D6D"/>
    <w:rsid w:val="009136A6"/>
    <w:rsid w:val="00915C12"/>
    <w:rsid w:val="00915E7E"/>
    <w:rsid w:val="0091645B"/>
    <w:rsid w:val="00917C62"/>
    <w:rsid w:val="00921074"/>
    <w:rsid w:val="00923C78"/>
    <w:rsid w:val="00924D97"/>
    <w:rsid w:val="00927AF0"/>
    <w:rsid w:val="00933F3C"/>
    <w:rsid w:val="00934DF5"/>
    <w:rsid w:val="009357F4"/>
    <w:rsid w:val="00937408"/>
    <w:rsid w:val="00940F01"/>
    <w:rsid w:val="00941E70"/>
    <w:rsid w:val="0095038D"/>
    <w:rsid w:val="00953247"/>
    <w:rsid w:val="009630C6"/>
    <w:rsid w:val="00964C34"/>
    <w:rsid w:val="009658AA"/>
    <w:rsid w:val="009664D4"/>
    <w:rsid w:val="009669C2"/>
    <w:rsid w:val="009714CB"/>
    <w:rsid w:val="00971E7B"/>
    <w:rsid w:val="00975B6A"/>
    <w:rsid w:val="00976ACB"/>
    <w:rsid w:val="00977506"/>
    <w:rsid w:val="00980466"/>
    <w:rsid w:val="00982872"/>
    <w:rsid w:val="009833D5"/>
    <w:rsid w:val="009854F1"/>
    <w:rsid w:val="00991E8C"/>
    <w:rsid w:val="00993B7A"/>
    <w:rsid w:val="00993F07"/>
    <w:rsid w:val="00995032"/>
    <w:rsid w:val="00995A05"/>
    <w:rsid w:val="00996DB7"/>
    <w:rsid w:val="009A02AD"/>
    <w:rsid w:val="009A28D3"/>
    <w:rsid w:val="009A38C2"/>
    <w:rsid w:val="009A465E"/>
    <w:rsid w:val="009A76F2"/>
    <w:rsid w:val="009A78B5"/>
    <w:rsid w:val="009B1C34"/>
    <w:rsid w:val="009B4476"/>
    <w:rsid w:val="009B487C"/>
    <w:rsid w:val="009B5162"/>
    <w:rsid w:val="009B77DB"/>
    <w:rsid w:val="009C6179"/>
    <w:rsid w:val="009C632D"/>
    <w:rsid w:val="009C63F1"/>
    <w:rsid w:val="009C65D1"/>
    <w:rsid w:val="009C69D5"/>
    <w:rsid w:val="009D1C13"/>
    <w:rsid w:val="009D2984"/>
    <w:rsid w:val="009D7A82"/>
    <w:rsid w:val="009D7B2D"/>
    <w:rsid w:val="009E07A1"/>
    <w:rsid w:val="009E1CA8"/>
    <w:rsid w:val="009E54A9"/>
    <w:rsid w:val="009F31AF"/>
    <w:rsid w:val="009F500B"/>
    <w:rsid w:val="009F7D4D"/>
    <w:rsid w:val="00A027E8"/>
    <w:rsid w:val="00A12E43"/>
    <w:rsid w:val="00A136A8"/>
    <w:rsid w:val="00A21623"/>
    <w:rsid w:val="00A231B6"/>
    <w:rsid w:val="00A23307"/>
    <w:rsid w:val="00A25411"/>
    <w:rsid w:val="00A25541"/>
    <w:rsid w:val="00A27470"/>
    <w:rsid w:val="00A31871"/>
    <w:rsid w:val="00A32A95"/>
    <w:rsid w:val="00A36DBB"/>
    <w:rsid w:val="00A4049B"/>
    <w:rsid w:val="00A4302E"/>
    <w:rsid w:val="00A465FC"/>
    <w:rsid w:val="00A527F3"/>
    <w:rsid w:val="00A53BD5"/>
    <w:rsid w:val="00A5481F"/>
    <w:rsid w:val="00A64B36"/>
    <w:rsid w:val="00A64CBD"/>
    <w:rsid w:val="00A723CA"/>
    <w:rsid w:val="00A72B1E"/>
    <w:rsid w:val="00A7450A"/>
    <w:rsid w:val="00A80FF1"/>
    <w:rsid w:val="00A81417"/>
    <w:rsid w:val="00A828B6"/>
    <w:rsid w:val="00A852D4"/>
    <w:rsid w:val="00A862CF"/>
    <w:rsid w:val="00A868E2"/>
    <w:rsid w:val="00A86FFF"/>
    <w:rsid w:val="00A87B1C"/>
    <w:rsid w:val="00A9106A"/>
    <w:rsid w:val="00A938D1"/>
    <w:rsid w:val="00A94FB3"/>
    <w:rsid w:val="00AA2DF2"/>
    <w:rsid w:val="00AA48D7"/>
    <w:rsid w:val="00AA775A"/>
    <w:rsid w:val="00AB1845"/>
    <w:rsid w:val="00AB241D"/>
    <w:rsid w:val="00AB389D"/>
    <w:rsid w:val="00AB4437"/>
    <w:rsid w:val="00AB4A77"/>
    <w:rsid w:val="00AB5AAD"/>
    <w:rsid w:val="00AB6F4E"/>
    <w:rsid w:val="00AB6F82"/>
    <w:rsid w:val="00AC0E9E"/>
    <w:rsid w:val="00AC43C8"/>
    <w:rsid w:val="00AD1D24"/>
    <w:rsid w:val="00AD3BF0"/>
    <w:rsid w:val="00AD5A3F"/>
    <w:rsid w:val="00AD5E2E"/>
    <w:rsid w:val="00AD752B"/>
    <w:rsid w:val="00AD7543"/>
    <w:rsid w:val="00AD7C66"/>
    <w:rsid w:val="00AD7F20"/>
    <w:rsid w:val="00AD7F83"/>
    <w:rsid w:val="00AE0908"/>
    <w:rsid w:val="00AE526E"/>
    <w:rsid w:val="00AF55D5"/>
    <w:rsid w:val="00AF68CA"/>
    <w:rsid w:val="00B00635"/>
    <w:rsid w:val="00B0276A"/>
    <w:rsid w:val="00B07858"/>
    <w:rsid w:val="00B1011C"/>
    <w:rsid w:val="00B11C2E"/>
    <w:rsid w:val="00B12AF6"/>
    <w:rsid w:val="00B21BC4"/>
    <w:rsid w:val="00B2263C"/>
    <w:rsid w:val="00B244C5"/>
    <w:rsid w:val="00B2778A"/>
    <w:rsid w:val="00B31C03"/>
    <w:rsid w:val="00B36108"/>
    <w:rsid w:val="00B3680A"/>
    <w:rsid w:val="00B36BB7"/>
    <w:rsid w:val="00B40134"/>
    <w:rsid w:val="00B43F43"/>
    <w:rsid w:val="00B4426F"/>
    <w:rsid w:val="00B47E74"/>
    <w:rsid w:val="00B52405"/>
    <w:rsid w:val="00B61ABB"/>
    <w:rsid w:val="00B61BA5"/>
    <w:rsid w:val="00B671A7"/>
    <w:rsid w:val="00B70886"/>
    <w:rsid w:val="00B7240A"/>
    <w:rsid w:val="00B7741D"/>
    <w:rsid w:val="00B80C94"/>
    <w:rsid w:val="00B839D4"/>
    <w:rsid w:val="00B866FF"/>
    <w:rsid w:val="00B908B9"/>
    <w:rsid w:val="00B92261"/>
    <w:rsid w:val="00B927BC"/>
    <w:rsid w:val="00B92B17"/>
    <w:rsid w:val="00B93070"/>
    <w:rsid w:val="00B9307B"/>
    <w:rsid w:val="00BA065A"/>
    <w:rsid w:val="00BA3C57"/>
    <w:rsid w:val="00BA7DA5"/>
    <w:rsid w:val="00BA7DD7"/>
    <w:rsid w:val="00BB22CD"/>
    <w:rsid w:val="00BB4655"/>
    <w:rsid w:val="00BB60B5"/>
    <w:rsid w:val="00BC1973"/>
    <w:rsid w:val="00BC4A7F"/>
    <w:rsid w:val="00BC7839"/>
    <w:rsid w:val="00BD0DAD"/>
    <w:rsid w:val="00BD7982"/>
    <w:rsid w:val="00BE42BF"/>
    <w:rsid w:val="00BE6CB8"/>
    <w:rsid w:val="00BF078E"/>
    <w:rsid w:val="00BF0B71"/>
    <w:rsid w:val="00BF0CFD"/>
    <w:rsid w:val="00BF5864"/>
    <w:rsid w:val="00BF7844"/>
    <w:rsid w:val="00C00DFB"/>
    <w:rsid w:val="00C05271"/>
    <w:rsid w:val="00C05E07"/>
    <w:rsid w:val="00C060B0"/>
    <w:rsid w:val="00C1297F"/>
    <w:rsid w:val="00C12DF0"/>
    <w:rsid w:val="00C13E7E"/>
    <w:rsid w:val="00C15BFE"/>
    <w:rsid w:val="00C2014E"/>
    <w:rsid w:val="00C210E3"/>
    <w:rsid w:val="00C21F30"/>
    <w:rsid w:val="00C243C8"/>
    <w:rsid w:val="00C267FC"/>
    <w:rsid w:val="00C26DF7"/>
    <w:rsid w:val="00C27E28"/>
    <w:rsid w:val="00C30F38"/>
    <w:rsid w:val="00C35167"/>
    <w:rsid w:val="00C35E8B"/>
    <w:rsid w:val="00C40A1D"/>
    <w:rsid w:val="00C440B2"/>
    <w:rsid w:val="00C45AFB"/>
    <w:rsid w:val="00C45E33"/>
    <w:rsid w:val="00C463A0"/>
    <w:rsid w:val="00C46E99"/>
    <w:rsid w:val="00C55131"/>
    <w:rsid w:val="00C615FD"/>
    <w:rsid w:val="00C62AE5"/>
    <w:rsid w:val="00C64B62"/>
    <w:rsid w:val="00C67A0F"/>
    <w:rsid w:val="00C701A2"/>
    <w:rsid w:val="00C70B97"/>
    <w:rsid w:val="00C721F0"/>
    <w:rsid w:val="00C75B9D"/>
    <w:rsid w:val="00C760BC"/>
    <w:rsid w:val="00C8107A"/>
    <w:rsid w:val="00C827BA"/>
    <w:rsid w:val="00C827EE"/>
    <w:rsid w:val="00C82DCD"/>
    <w:rsid w:val="00C83801"/>
    <w:rsid w:val="00C83A93"/>
    <w:rsid w:val="00C84711"/>
    <w:rsid w:val="00C85BAD"/>
    <w:rsid w:val="00C921EE"/>
    <w:rsid w:val="00C92B19"/>
    <w:rsid w:val="00C92D63"/>
    <w:rsid w:val="00C932C6"/>
    <w:rsid w:val="00C94083"/>
    <w:rsid w:val="00C97B14"/>
    <w:rsid w:val="00CA1D54"/>
    <w:rsid w:val="00CA2041"/>
    <w:rsid w:val="00CA2D0A"/>
    <w:rsid w:val="00CA2F0D"/>
    <w:rsid w:val="00CA5718"/>
    <w:rsid w:val="00CA678A"/>
    <w:rsid w:val="00CA685C"/>
    <w:rsid w:val="00CB4E65"/>
    <w:rsid w:val="00CB5C56"/>
    <w:rsid w:val="00CB6305"/>
    <w:rsid w:val="00CB6BB8"/>
    <w:rsid w:val="00CC115A"/>
    <w:rsid w:val="00CC20CE"/>
    <w:rsid w:val="00CC4E93"/>
    <w:rsid w:val="00CC53E4"/>
    <w:rsid w:val="00CD0BC2"/>
    <w:rsid w:val="00CD0E04"/>
    <w:rsid w:val="00CD32A6"/>
    <w:rsid w:val="00CD3899"/>
    <w:rsid w:val="00CD460E"/>
    <w:rsid w:val="00CD65BF"/>
    <w:rsid w:val="00CD7365"/>
    <w:rsid w:val="00CD7E35"/>
    <w:rsid w:val="00CE1DA4"/>
    <w:rsid w:val="00CE5D75"/>
    <w:rsid w:val="00CE7410"/>
    <w:rsid w:val="00CF53FE"/>
    <w:rsid w:val="00D043C5"/>
    <w:rsid w:val="00D05086"/>
    <w:rsid w:val="00D1049C"/>
    <w:rsid w:val="00D11201"/>
    <w:rsid w:val="00D11B24"/>
    <w:rsid w:val="00D12D60"/>
    <w:rsid w:val="00D13179"/>
    <w:rsid w:val="00D1444C"/>
    <w:rsid w:val="00D14665"/>
    <w:rsid w:val="00D15360"/>
    <w:rsid w:val="00D15F63"/>
    <w:rsid w:val="00D20302"/>
    <w:rsid w:val="00D2467E"/>
    <w:rsid w:val="00D24C29"/>
    <w:rsid w:val="00D25247"/>
    <w:rsid w:val="00D25387"/>
    <w:rsid w:val="00D25D74"/>
    <w:rsid w:val="00D30A1A"/>
    <w:rsid w:val="00D314B6"/>
    <w:rsid w:val="00D3163D"/>
    <w:rsid w:val="00D317A8"/>
    <w:rsid w:val="00D32E89"/>
    <w:rsid w:val="00D3587A"/>
    <w:rsid w:val="00D36C8A"/>
    <w:rsid w:val="00D3754F"/>
    <w:rsid w:val="00D3776C"/>
    <w:rsid w:val="00D40991"/>
    <w:rsid w:val="00D436A8"/>
    <w:rsid w:val="00D46220"/>
    <w:rsid w:val="00D51A57"/>
    <w:rsid w:val="00D54261"/>
    <w:rsid w:val="00D57A92"/>
    <w:rsid w:val="00D607CC"/>
    <w:rsid w:val="00D60D2A"/>
    <w:rsid w:val="00D62A99"/>
    <w:rsid w:val="00D632C5"/>
    <w:rsid w:val="00D64B21"/>
    <w:rsid w:val="00D67AE2"/>
    <w:rsid w:val="00D70208"/>
    <w:rsid w:val="00D715EF"/>
    <w:rsid w:val="00D73B36"/>
    <w:rsid w:val="00D74027"/>
    <w:rsid w:val="00D75241"/>
    <w:rsid w:val="00D75DCA"/>
    <w:rsid w:val="00D76D95"/>
    <w:rsid w:val="00D8152A"/>
    <w:rsid w:val="00D81ED4"/>
    <w:rsid w:val="00D85B51"/>
    <w:rsid w:val="00D9228A"/>
    <w:rsid w:val="00D923F4"/>
    <w:rsid w:val="00D943D1"/>
    <w:rsid w:val="00D94694"/>
    <w:rsid w:val="00D9645F"/>
    <w:rsid w:val="00DA04D5"/>
    <w:rsid w:val="00DA31D9"/>
    <w:rsid w:val="00DA3383"/>
    <w:rsid w:val="00DA4259"/>
    <w:rsid w:val="00DA5769"/>
    <w:rsid w:val="00DA6333"/>
    <w:rsid w:val="00DA6D43"/>
    <w:rsid w:val="00DB04BB"/>
    <w:rsid w:val="00DB0903"/>
    <w:rsid w:val="00DB3FB5"/>
    <w:rsid w:val="00DB411E"/>
    <w:rsid w:val="00DB77D0"/>
    <w:rsid w:val="00DC21AD"/>
    <w:rsid w:val="00DC22A7"/>
    <w:rsid w:val="00DC31DE"/>
    <w:rsid w:val="00DC7442"/>
    <w:rsid w:val="00DD01CB"/>
    <w:rsid w:val="00DD0C00"/>
    <w:rsid w:val="00DD1145"/>
    <w:rsid w:val="00DD1269"/>
    <w:rsid w:val="00DD4FE9"/>
    <w:rsid w:val="00DD7190"/>
    <w:rsid w:val="00DE0BC4"/>
    <w:rsid w:val="00DE189A"/>
    <w:rsid w:val="00DE1CD4"/>
    <w:rsid w:val="00DE335E"/>
    <w:rsid w:val="00DE33DC"/>
    <w:rsid w:val="00DE3817"/>
    <w:rsid w:val="00DE5E69"/>
    <w:rsid w:val="00DE73C5"/>
    <w:rsid w:val="00DE7E09"/>
    <w:rsid w:val="00DF094B"/>
    <w:rsid w:val="00DF1296"/>
    <w:rsid w:val="00DF27D2"/>
    <w:rsid w:val="00DF2982"/>
    <w:rsid w:val="00DF2CDB"/>
    <w:rsid w:val="00DF34EF"/>
    <w:rsid w:val="00DF3706"/>
    <w:rsid w:val="00E00671"/>
    <w:rsid w:val="00E01057"/>
    <w:rsid w:val="00E01BD1"/>
    <w:rsid w:val="00E05DDB"/>
    <w:rsid w:val="00E06BAB"/>
    <w:rsid w:val="00E06D0D"/>
    <w:rsid w:val="00E07094"/>
    <w:rsid w:val="00E07F48"/>
    <w:rsid w:val="00E103BF"/>
    <w:rsid w:val="00E14575"/>
    <w:rsid w:val="00E1635A"/>
    <w:rsid w:val="00E22193"/>
    <w:rsid w:val="00E2392B"/>
    <w:rsid w:val="00E23E08"/>
    <w:rsid w:val="00E254D4"/>
    <w:rsid w:val="00E2562F"/>
    <w:rsid w:val="00E27CB5"/>
    <w:rsid w:val="00E27D50"/>
    <w:rsid w:val="00E319E8"/>
    <w:rsid w:val="00E33387"/>
    <w:rsid w:val="00E33B1E"/>
    <w:rsid w:val="00E37EF6"/>
    <w:rsid w:val="00E423D5"/>
    <w:rsid w:val="00E43997"/>
    <w:rsid w:val="00E44052"/>
    <w:rsid w:val="00E444F7"/>
    <w:rsid w:val="00E47C82"/>
    <w:rsid w:val="00E5475E"/>
    <w:rsid w:val="00E552ED"/>
    <w:rsid w:val="00E56A81"/>
    <w:rsid w:val="00E57015"/>
    <w:rsid w:val="00E62BF0"/>
    <w:rsid w:val="00E64575"/>
    <w:rsid w:val="00E70160"/>
    <w:rsid w:val="00E70B7D"/>
    <w:rsid w:val="00E71CD4"/>
    <w:rsid w:val="00E72563"/>
    <w:rsid w:val="00E72DCA"/>
    <w:rsid w:val="00E7410D"/>
    <w:rsid w:val="00E744E0"/>
    <w:rsid w:val="00E809F5"/>
    <w:rsid w:val="00E84B5F"/>
    <w:rsid w:val="00E86FB0"/>
    <w:rsid w:val="00E877D9"/>
    <w:rsid w:val="00E87E86"/>
    <w:rsid w:val="00E90E50"/>
    <w:rsid w:val="00E96D3C"/>
    <w:rsid w:val="00EA08C3"/>
    <w:rsid w:val="00EA3052"/>
    <w:rsid w:val="00EA6E4A"/>
    <w:rsid w:val="00EA784B"/>
    <w:rsid w:val="00EB056F"/>
    <w:rsid w:val="00EB0597"/>
    <w:rsid w:val="00EB0AD1"/>
    <w:rsid w:val="00EB11FE"/>
    <w:rsid w:val="00EB532C"/>
    <w:rsid w:val="00EB5E35"/>
    <w:rsid w:val="00EB7E23"/>
    <w:rsid w:val="00EC24FF"/>
    <w:rsid w:val="00EC33B2"/>
    <w:rsid w:val="00EC41CA"/>
    <w:rsid w:val="00EC4652"/>
    <w:rsid w:val="00EC6961"/>
    <w:rsid w:val="00EC7324"/>
    <w:rsid w:val="00ED02DB"/>
    <w:rsid w:val="00ED03C8"/>
    <w:rsid w:val="00ED2317"/>
    <w:rsid w:val="00ED568B"/>
    <w:rsid w:val="00ED7912"/>
    <w:rsid w:val="00EE1FA8"/>
    <w:rsid w:val="00EE599D"/>
    <w:rsid w:val="00EE5AA3"/>
    <w:rsid w:val="00EE647D"/>
    <w:rsid w:val="00EE7B3F"/>
    <w:rsid w:val="00EF01DD"/>
    <w:rsid w:val="00EF0B8F"/>
    <w:rsid w:val="00EF1CF6"/>
    <w:rsid w:val="00EF339D"/>
    <w:rsid w:val="00EF48C1"/>
    <w:rsid w:val="00EF7BE5"/>
    <w:rsid w:val="00F0054E"/>
    <w:rsid w:val="00F00DBE"/>
    <w:rsid w:val="00F02735"/>
    <w:rsid w:val="00F05B21"/>
    <w:rsid w:val="00F05CF7"/>
    <w:rsid w:val="00F05E0F"/>
    <w:rsid w:val="00F0669B"/>
    <w:rsid w:val="00F07E0D"/>
    <w:rsid w:val="00F11B5F"/>
    <w:rsid w:val="00F132D9"/>
    <w:rsid w:val="00F13BC8"/>
    <w:rsid w:val="00F15364"/>
    <w:rsid w:val="00F15B03"/>
    <w:rsid w:val="00F170B5"/>
    <w:rsid w:val="00F1748F"/>
    <w:rsid w:val="00F20CE8"/>
    <w:rsid w:val="00F217C6"/>
    <w:rsid w:val="00F2354F"/>
    <w:rsid w:val="00F30A77"/>
    <w:rsid w:val="00F3401C"/>
    <w:rsid w:val="00F375EB"/>
    <w:rsid w:val="00F410BE"/>
    <w:rsid w:val="00F472DB"/>
    <w:rsid w:val="00F4756F"/>
    <w:rsid w:val="00F47E2C"/>
    <w:rsid w:val="00F5180E"/>
    <w:rsid w:val="00F51D32"/>
    <w:rsid w:val="00F5217D"/>
    <w:rsid w:val="00F54393"/>
    <w:rsid w:val="00F547C9"/>
    <w:rsid w:val="00F65571"/>
    <w:rsid w:val="00F7043E"/>
    <w:rsid w:val="00F707E2"/>
    <w:rsid w:val="00F71182"/>
    <w:rsid w:val="00F73666"/>
    <w:rsid w:val="00F73759"/>
    <w:rsid w:val="00F76871"/>
    <w:rsid w:val="00F76EEA"/>
    <w:rsid w:val="00F87E62"/>
    <w:rsid w:val="00F9208E"/>
    <w:rsid w:val="00F948BF"/>
    <w:rsid w:val="00F94FA6"/>
    <w:rsid w:val="00F95D68"/>
    <w:rsid w:val="00F97039"/>
    <w:rsid w:val="00FA01B6"/>
    <w:rsid w:val="00FA3014"/>
    <w:rsid w:val="00FA31FB"/>
    <w:rsid w:val="00FA4CB6"/>
    <w:rsid w:val="00FA604E"/>
    <w:rsid w:val="00FB331C"/>
    <w:rsid w:val="00FB36EB"/>
    <w:rsid w:val="00FB377A"/>
    <w:rsid w:val="00FB424A"/>
    <w:rsid w:val="00FB4D9C"/>
    <w:rsid w:val="00FB76CB"/>
    <w:rsid w:val="00FB7EDD"/>
    <w:rsid w:val="00FC4E05"/>
    <w:rsid w:val="00FC7DAF"/>
    <w:rsid w:val="00FD3C89"/>
    <w:rsid w:val="00FD503C"/>
    <w:rsid w:val="00FD79BA"/>
    <w:rsid w:val="00FE33F9"/>
    <w:rsid w:val="00FE42B3"/>
    <w:rsid w:val="00FE4F21"/>
    <w:rsid w:val="00FE6AB2"/>
    <w:rsid w:val="00FF465E"/>
    <w:rsid w:val="00FF5F73"/>
    <w:rsid w:val="00FF7672"/>
    <w:rsid w:val="00FF7BDE"/>
    <w:rsid w:val="03D43C67"/>
    <w:rsid w:val="0AEE59EB"/>
    <w:rsid w:val="0B651BDD"/>
    <w:rsid w:val="0DE8195F"/>
    <w:rsid w:val="104826A5"/>
    <w:rsid w:val="10D41D1C"/>
    <w:rsid w:val="157F4BF5"/>
    <w:rsid w:val="16CF1EBB"/>
    <w:rsid w:val="17E807A7"/>
    <w:rsid w:val="19BE6443"/>
    <w:rsid w:val="1A187EDC"/>
    <w:rsid w:val="1B7A26F2"/>
    <w:rsid w:val="1BB74667"/>
    <w:rsid w:val="1CCE6C65"/>
    <w:rsid w:val="1D995D57"/>
    <w:rsid w:val="251441FE"/>
    <w:rsid w:val="268124BD"/>
    <w:rsid w:val="2837438F"/>
    <w:rsid w:val="2A286214"/>
    <w:rsid w:val="2E46128E"/>
    <w:rsid w:val="3150778E"/>
    <w:rsid w:val="334E27DA"/>
    <w:rsid w:val="335661FC"/>
    <w:rsid w:val="358E280E"/>
    <w:rsid w:val="35D23D38"/>
    <w:rsid w:val="36236214"/>
    <w:rsid w:val="36FF4A2D"/>
    <w:rsid w:val="384A4F3D"/>
    <w:rsid w:val="39025E77"/>
    <w:rsid w:val="39456DE7"/>
    <w:rsid w:val="39CE05DC"/>
    <w:rsid w:val="3AB15E74"/>
    <w:rsid w:val="401B59C2"/>
    <w:rsid w:val="41921621"/>
    <w:rsid w:val="41CD5F80"/>
    <w:rsid w:val="41CD77FC"/>
    <w:rsid w:val="47265A19"/>
    <w:rsid w:val="47353188"/>
    <w:rsid w:val="4EC13ECF"/>
    <w:rsid w:val="4F7E47E4"/>
    <w:rsid w:val="4FC452EF"/>
    <w:rsid w:val="50475D94"/>
    <w:rsid w:val="52E0327C"/>
    <w:rsid w:val="53247434"/>
    <w:rsid w:val="5B27287D"/>
    <w:rsid w:val="5E596966"/>
    <w:rsid w:val="60C11D01"/>
    <w:rsid w:val="638D4BD9"/>
    <w:rsid w:val="65BD3969"/>
    <w:rsid w:val="65C662E6"/>
    <w:rsid w:val="680B199E"/>
    <w:rsid w:val="723A02AF"/>
    <w:rsid w:val="75AC06CC"/>
    <w:rsid w:val="7662055C"/>
    <w:rsid w:val="7799560E"/>
    <w:rsid w:val="789D2674"/>
    <w:rsid w:val="797F108F"/>
    <w:rsid w:val="79C07064"/>
    <w:rsid w:val="7A0C56BD"/>
    <w:rsid w:val="7AEC0B29"/>
    <w:rsid w:val="7D8F325C"/>
    <w:rsid w:val="7D936FBC"/>
    <w:rsid w:val="7EFA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a">
    <w:name w:val="Body Text"/>
    <w:basedOn w:val="a"/>
    <w:link w:val="ab"/>
    <w:semiHidden/>
    <w:unhideWhenUsed/>
    <w:qFormat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  <w:lang w:eastAsia="ru-RU"/>
    </w:rPr>
  </w:style>
  <w:style w:type="paragraph" w:styleId="ac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Обычный1"/>
    <w:qFormat/>
    <w:pPr>
      <w:widowControl w:val="0"/>
      <w:tabs>
        <w:tab w:val="left" w:pos="709"/>
      </w:tabs>
      <w:suppressAutoHyphens/>
      <w:spacing w:line="100" w:lineRule="atLeast"/>
    </w:pPr>
    <w:rPr>
      <w:rFonts w:eastAsia="Times New Roman" w:cs="Tahoma"/>
      <w:color w:val="00000A"/>
      <w:kern w:val="2"/>
      <w:sz w:val="24"/>
      <w:szCs w:val="24"/>
      <w:lang w:val="de-DE" w:eastAsia="fa-IR" w:bidi="fa-IR"/>
    </w:rPr>
  </w:style>
  <w:style w:type="paragraph" w:customStyle="1" w:styleId="12">
    <w:name w:val="Без интервала1"/>
    <w:qFormat/>
    <w:pPr>
      <w:suppressAutoHyphens/>
      <w:spacing w:line="100" w:lineRule="atLeast"/>
    </w:pPr>
    <w:rPr>
      <w:rFonts w:ascii="Calibri" w:hAnsi="Calibri" w:cs="font408"/>
      <w:color w:val="00000A"/>
      <w:kern w:val="2"/>
      <w:sz w:val="22"/>
      <w:szCs w:val="22"/>
      <w:lang w:eastAsia="ar-SA"/>
    </w:rPr>
  </w:style>
  <w:style w:type="character" w:customStyle="1" w:styleId="ab">
    <w:name w:val="Основной текст Знак"/>
    <w:basedOn w:val="a0"/>
    <w:link w:val="aa"/>
    <w:semiHidden/>
    <w:qFormat/>
    <w:rPr>
      <w:rFonts w:ascii="Garamond" w:eastAsia="Times New Roman" w:hAnsi="Garamond" w:cs="Times New Roman"/>
      <w:szCs w:val="20"/>
      <w:lang w:eastAsia="ru-RU"/>
    </w:rPr>
  </w:style>
  <w:style w:type="paragraph" w:customStyle="1" w:styleId="Standard">
    <w:name w:val="Standard"/>
    <w:uiPriority w:val="99"/>
    <w:qFormat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8">
    <w:name w:val="Основной текст (8)_"/>
    <w:basedOn w:val="a0"/>
    <w:link w:val="81"/>
    <w:uiPriority w:val="99"/>
    <w:qFormat/>
    <w:locked/>
    <w:rPr>
      <w:rFonts w:ascii="Times New Roman" w:hAnsi="Times New Roman" w:cs="Times New Roman"/>
      <w:b/>
      <w:bCs/>
      <w:sz w:val="23"/>
      <w:szCs w:val="23"/>
    </w:rPr>
  </w:style>
  <w:style w:type="paragraph" w:customStyle="1" w:styleId="81">
    <w:name w:val="Основной текст (8)1"/>
    <w:basedOn w:val="a"/>
    <w:link w:val="8"/>
    <w:uiPriority w:val="99"/>
    <w:qFormat/>
    <w:pPr>
      <w:shd w:val="clear" w:color="auto" w:fill="FFFFFF"/>
      <w:spacing w:after="240" w:line="278" w:lineRule="exac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 (2)"/>
    <w:link w:val="20"/>
    <w:qFormat/>
    <w:pPr>
      <w:widowControl w:val="0"/>
      <w:shd w:val="clear" w:color="auto" w:fill="FFFFFF"/>
      <w:spacing w:before="120" w:line="0" w:lineRule="atLeast"/>
    </w:pPr>
    <w:rPr>
      <w:rFonts w:eastAsia="Times New Roman"/>
      <w:i/>
      <w:iCs/>
      <w:sz w:val="21"/>
      <w:szCs w:val="21"/>
    </w:rPr>
  </w:style>
  <w:style w:type="character" w:customStyle="1" w:styleId="211pt">
    <w:name w:val="Основной текст (2) + 11 pt"/>
    <w:basedOn w:val="20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"/>
    <w:qFormat/>
    <w:rPr>
      <w:rFonts w:ascii="Times New Roman" w:eastAsia="Times New Roman" w:hAnsi="Times New Roman" w:cs="Times New Roman"/>
      <w:i/>
      <w:iCs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i-mag.kursksu.ru/api/v1/get_pdf/4989/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scientific-notes.ru/magazine/new-numbe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8BAFE2-1442-4A4E-966E-39101554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13330</Words>
  <Characters>75982</Characters>
  <Application>Microsoft Office Word</Application>
  <DocSecurity>0</DocSecurity>
  <Lines>633</Lines>
  <Paragraphs>178</Paragraphs>
  <ScaleCrop>false</ScaleCrop>
  <Company>SPecialiST RePack</Company>
  <LinksUpToDate>false</LinksUpToDate>
  <CharactersWithSpaces>89134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 Windows</cp:lastModifiedBy>
  <cp:revision>354</cp:revision>
  <cp:lastPrinted>2023-03-24T12:53:00Z</cp:lastPrinted>
  <dcterms:created xsi:type="dcterms:W3CDTF">2014-08-02T15:05:00Z</dcterms:created>
  <dcterms:modified xsi:type="dcterms:W3CDTF">2024-03-29T13:24:00Z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37CEA05321904C50B672A0A2A65E2D7F</vt:lpwstr>
  </property>
</Properties>
</file>